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87093" w14:textId="6176C6A5" w:rsidR="007E19B0" w:rsidRDefault="007E19B0" w:rsidP="007E19B0">
      <w:pPr>
        <w:jc w:val="center"/>
        <w:rPr>
          <w:b/>
          <w:caps/>
          <w:color w:val="000000"/>
          <w:sz w:val="28"/>
          <w:szCs w:val="28"/>
        </w:rPr>
      </w:pPr>
      <w:r w:rsidRPr="00180E93">
        <w:rPr>
          <w:noProof/>
        </w:rPr>
        <w:drawing>
          <wp:anchor distT="0" distB="0" distL="114300" distR="114300" simplePos="0" relativeHeight="251671040" behindDoc="0" locked="0" layoutInCell="1" hidden="0" allowOverlap="1" wp14:anchorId="0C73E41B" wp14:editId="55029D19">
            <wp:simplePos x="0" y="0"/>
            <wp:positionH relativeFrom="margin">
              <wp:posOffset>0</wp:posOffset>
            </wp:positionH>
            <wp:positionV relativeFrom="paragraph">
              <wp:posOffset>0</wp:posOffset>
            </wp:positionV>
            <wp:extent cx="5800725" cy="758190"/>
            <wp:effectExtent l="0" t="0" r="9525" b="3810"/>
            <wp:wrapNone/>
            <wp:docPr id="1797659104" name="Imagem 1797659104" descr="RSAP logo"/>
            <wp:cNvGraphicFramePr/>
            <a:graphic xmlns:a="http://schemas.openxmlformats.org/drawingml/2006/main">
              <a:graphicData uri="http://schemas.openxmlformats.org/drawingml/2006/picture">
                <pic:pic xmlns:pic="http://schemas.openxmlformats.org/drawingml/2006/picture">
                  <pic:nvPicPr>
                    <pic:cNvPr id="0" name="image1.png" descr="RSAP logo"/>
                    <pic:cNvPicPr preferRelativeResize="0"/>
                  </pic:nvPicPr>
                  <pic:blipFill>
                    <a:blip r:embed="rId7"/>
                    <a:srcRect/>
                    <a:stretch>
                      <a:fillRect/>
                    </a:stretch>
                  </pic:blipFill>
                  <pic:spPr>
                    <a:xfrm>
                      <a:off x="0" y="0"/>
                      <a:ext cx="5800725" cy="758190"/>
                    </a:xfrm>
                    <a:prstGeom prst="rect">
                      <a:avLst/>
                    </a:prstGeom>
                    <a:ln/>
                  </pic:spPr>
                </pic:pic>
              </a:graphicData>
            </a:graphic>
            <wp14:sizeRelV relativeFrom="margin">
              <wp14:pctHeight>0</wp14:pctHeight>
            </wp14:sizeRelV>
          </wp:anchor>
        </w:drawing>
      </w:r>
    </w:p>
    <w:p w14:paraId="5BE2903C" w14:textId="77777777" w:rsidR="007E19B0" w:rsidRDefault="007E19B0" w:rsidP="007E19B0">
      <w:pPr>
        <w:jc w:val="center"/>
        <w:rPr>
          <w:b/>
          <w:caps/>
          <w:color w:val="000000"/>
          <w:sz w:val="28"/>
          <w:szCs w:val="28"/>
        </w:rPr>
      </w:pPr>
    </w:p>
    <w:p w14:paraId="412BF96A" w14:textId="77777777" w:rsidR="007E19B0" w:rsidRDefault="007E19B0" w:rsidP="007E19B0">
      <w:pPr>
        <w:jc w:val="center"/>
        <w:rPr>
          <w:b/>
          <w:caps/>
          <w:color w:val="000000"/>
          <w:sz w:val="28"/>
          <w:szCs w:val="28"/>
        </w:rPr>
      </w:pPr>
    </w:p>
    <w:p w14:paraId="55EAD086" w14:textId="77777777" w:rsidR="007E19B0" w:rsidRDefault="007E19B0" w:rsidP="007E19B0">
      <w:pPr>
        <w:rPr>
          <w:b/>
          <w:caps/>
          <w:color w:val="000000"/>
          <w:sz w:val="28"/>
          <w:szCs w:val="28"/>
        </w:rPr>
      </w:pPr>
    </w:p>
    <w:p w14:paraId="48430C5D" w14:textId="77777777" w:rsidR="007E19B0" w:rsidRDefault="007E19B0" w:rsidP="007E19B0">
      <w:pPr>
        <w:rPr>
          <w:b/>
          <w:caps/>
          <w:color w:val="000000"/>
          <w:sz w:val="28"/>
          <w:szCs w:val="28"/>
        </w:rPr>
      </w:pPr>
    </w:p>
    <w:p w14:paraId="55500DC3" w14:textId="63447FE1" w:rsidR="000A0ECA" w:rsidRPr="00763E20" w:rsidRDefault="007851DB" w:rsidP="007E19B0">
      <w:pPr>
        <w:jc w:val="center"/>
        <w:rPr>
          <w:b/>
          <w:color w:val="000000"/>
          <w:sz w:val="28"/>
          <w:szCs w:val="28"/>
        </w:rPr>
      </w:pPr>
      <w:r w:rsidRPr="00527946">
        <w:rPr>
          <w:b/>
          <w:caps/>
          <w:color w:val="000000"/>
          <w:sz w:val="28"/>
          <w:szCs w:val="28"/>
        </w:rPr>
        <w:t xml:space="preserve">ACESSO </w:t>
      </w:r>
      <w:r w:rsidR="00527946" w:rsidRPr="00527946">
        <w:rPr>
          <w:b/>
          <w:caps/>
          <w:color w:val="000000"/>
          <w:sz w:val="28"/>
          <w:szCs w:val="28"/>
        </w:rPr>
        <w:t xml:space="preserve">do migrante haitiano </w:t>
      </w:r>
      <w:r w:rsidRPr="00527946">
        <w:rPr>
          <w:b/>
          <w:caps/>
          <w:color w:val="000000"/>
          <w:sz w:val="28"/>
          <w:szCs w:val="28"/>
        </w:rPr>
        <w:t xml:space="preserve">À </w:t>
      </w:r>
      <w:r w:rsidR="00850679" w:rsidRPr="00527946">
        <w:rPr>
          <w:b/>
          <w:caps/>
          <w:color w:val="000000"/>
          <w:sz w:val="28"/>
          <w:szCs w:val="28"/>
        </w:rPr>
        <w:t>SAÚDE NO BRASIL</w:t>
      </w:r>
      <w:r w:rsidRPr="00763E20">
        <w:rPr>
          <w:b/>
          <w:color w:val="000000"/>
          <w:sz w:val="28"/>
          <w:szCs w:val="28"/>
        </w:rPr>
        <w:t>: revisão de literatura</w:t>
      </w:r>
    </w:p>
    <w:p w14:paraId="7B2CE5D3" w14:textId="77777777" w:rsidR="00046A8A" w:rsidRPr="00687801" w:rsidRDefault="00046A8A" w:rsidP="007E19B0">
      <w:pPr>
        <w:jc w:val="center"/>
        <w:rPr>
          <w:b/>
          <w:color w:val="000000"/>
        </w:rPr>
      </w:pPr>
    </w:p>
    <w:p w14:paraId="0479D6C1" w14:textId="57DEBA10" w:rsidR="007851DB" w:rsidRPr="002702A0" w:rsidRDefault="007E19B0" w:rsidP="007E19B0">
      <w:pPr>
        <w:jc w:val="center"/>
        <w:rPr>
          <w:bCs/>
          <w:i/>
          <w:sz w:val="22"/>
          <w:szCs w:val="22"/>
          <w:lang w:val="en-US"/>
        </w:rPr>
      </w:pPr>
      <w:r w:rsidRPr="002702A0">
        <w:rPr>
          <w:bCs/>
          <w:i/>
          <w:sz w:val="22"/>
          <w:szCs w:val="22"/>
          <w:lang w:val="en-US"/>
        </w:rPr>
        <w:t xml:space="preserve">Haitian migrant access to heath in Brazil: </w:t>
      </w:r>
      <w:r w:rsidR="007851DB" w:rsidRPr="002702A0">
        <w:rPr>
          <w:bCs/>
          <w:i/>
          <w:sz w:val="22"/>
          <w:szCs w:val="22"/>
          <w:lang w:val="en-US"/>
        </w:rPr>
        <w:t>literature review</w:t>
      </w:r>
    </w:p>
    <w:p w14:paraId="468DE7C6" w14:textId="4D015EA3" w:rsidR="00EF7AD1" w:rsidRDefault="00EF7AD1" w:rsidP="007E19B0">
      <w:pPr>
        <w:jc w:val="center"/>
        <w:rPr>
          <w:b/>
          <w:i/>
          <w:lang w:val="en-US"/>
        </w:rPr>
      </w:pPr>
    </w:p>
    <w:p w14:paraId="48987D8A" w14:textId="3FC34C9D" w:rsidR="00EF7AD1" w:rsidRPr="00017810" w:rsidRDefault="00EF7AD1" w:rsidP="007E19B0">
      <w:pPr>
        <w:jc w:val="center"/>
        <w:rPr>
          <w:b/>
          <w:bCs/>
          <w:sz w:val="22"/>
          <w:szCs w:val="22"/>
          <w:shd w:val="clear" w:color="auto" w:fill="FFFFFF"/>
        </w:rPr>
      </w:pPr>
      <w:r w:rsidRPr="00017810">
        <w:rPr>
          <w:b/>
          <w:bCs/>
          <w:sz w:val="22"/>
          <w:szCs w:val="22"/>
          <w:shd w:val="clear" w:color="auto" w:fill="FFFFFF"/>
        </w:rPr>
        <w:t>E</w:t>
      </w:r>
      <w:r w:rsidR="007E19B0" w:rsidRPr="00017810">
        <w:rPr>
          <w:b/>
          <w:bCs/>
          <w:sz w:val="22"/>
          <w:szCs w:val="22"/>
          <w:shd w:val="clear" w:color="auto" w:fill="FFFFFF"/>
        </w:rPr>
        <w:t>merson Martins</w:t>
      </w:r>
    </w:p>
    <w:p w14:paraId="7C69AC16" w14:textId="7A2C3009" w:rsidR="0003147F" w:rsidRPr="00017810" w:rsidRDefault="00D143D9" w:rsidP="007E19B0">
      <w:pPr>
        <w:jc w:val="center"/>
        <w:rPr>
          <w:sz w:val="20"/>
          <w:szCs w:val="20"/>
          <w:shd w:val="clear" w:color="auto" w:fill="FFFFFF"/>
        </w:rPr>
      </w:pPr>
      <w:r w:rsidRPr="00017810">
        <w:rPr>
          <w:sz w:val="20"/>
          <w:szCs w:val="20"/>
          <w:shd w:val="clear" w:color="auto" w:fill="FFFFFF"/>
        </w:rPr>
        <w:t>Universidade Federal de Goiás</w:t>
      </w:r>
      <w:r w:rsidR="00CB1D26">
        <w:rPr>
          <w:sz w:val="20"/>
          <w:szCs w:val="20"/>
          <w:shd w:val="clear" w:color="auto" w:fill="FFFFFF"/>
        </w:rPr>
        <w:t xml:space="preserve"> - UFG</w:t>
      </w:r>
    </w:p>
    <w:p w14:paraId="4F86A39F" w14:textId="2F552D3D" w:rsidR="00EF7AD1" w:rsidRDefault="00235D2C" w:rsidP="007E19B0">
      <w:pPr>
        <w:jc w:val="center"/>
        <w:rPr>
          <w:rStyle w:val="Hyperlink"/>
          <w:color w:val="auto"/>
          <w:sz w:val="20"/>
          <w:szCs w:val="20"/>
          <w:u w:val="none"/>
          <w:shd w:val="clear" w:color="auto" w:fill="FFFFFF"/>
        </w:rPr>
      </w:pPr>
      <w:hyperlink r:id="rId8" w:history="1">
        <w:r w:rsidR="00D143D9" w:rsidRPr="00017810">
          <w:rPr>
            <w:rStyle w:val="Hyperlink"/>
            <w:color w:val="auto"/>
            <w:sz w:val="20"/>
            <w:szCs w:val="20"/>
            <w:u w:val="none"/>
            <w:shd w:val="clear" w:color="auto" w:fill="FFFFFF"/>
          </w:rPr>
          <w:t>geoemersonmartins@gmail.com</w:t>
        </w:r>
      </w:hyperlink>
    </w:p>
    <w:p w14:paraId="71B549E2" w14:textId="77777777" w:rsidR="00CB1D26" w:rsidRPr="00017810" w:rsidRDefault="00CB1D26" w:rsidP="007E19B0">
      <w:pPr>
        <w:jc w:val="center"/>
        <w:rPr>
          <w:sz w:val="20"/>
          <w:szCs w:val="20"/>
          <w:shd w:val="clear" w:color="auto" w:fill="FFFFFF"/>
        </w:rPr>
      </w:pPr>
    </w:p>
    <w:p w14:paraId="45CEE2D3" w14:textId="3BBE9F1D" w:rsidR="00D143D9" w:rsidRPr="00017810" w:rsidRDefault="00D143D9" w:rsidP="007E19B0">
      <w:pPr>
        <w:jc w:val="center"/>
        <w:rPr>
          <w:b/>
          <w:sz w:val="22"/>
          <w:szCs w:val="22"/>
          <w:shd w:val="clear" w:color="auto" w:fill="FFFFFF"/>
        </w:rPr>
      </w:pPr>
      <w:r w:rsidRPr="00017810">
        <w:rPr>
          <w:b/>
          <w:sz w:val="22"/>
          <w:szCs w:val="22"/>
          <w:shd w:val="clear" w:color="auto" w:fill="FFFFFF"/>
        </w:rPr>
        <w:t>Ronan Eustáquio Borges</w:t>
      </w:r>
    </w:p>
    <w:p w14:paraId="1AEAE052" w14:textId="0B85472A" w:rsidR="00D143D9" w:rsidRPr="00D143D9" w:rsidRDefault="00D143D9" w:rsidP="007E19B0">
      <w:pPr>
        <w:jc w:val="center"/>
        <w:rPr>
          <w:rStyle w:val="Hyperlink"/>
          <w:color w:val="auto"/>
          <w:sz w:val="20"/>
          <w:szCs w:val="20"/>
          <w:u w:val="none"/>
        </w:rPr>
      </w:pPr>
      <w:r w:rsidRPr="00D143D9">
        <w:rPr>
          <w:rStyle w:val="Hyperlink"/>
          <w:color w:val="auto"/>
          <w:sz w:val="20"/>
          <w:szCs w:val="20"/>
          <w:u w:val="none"/>
        </w:rPr>
        <w:t>Universidade Federal de Goiás</w:t>
      </w:r>
      <w:r w:rsidR="00CB1D26">
        <w:rPr>
          <w:rStyle w:val="Hyperlink"/>
          <w:color w:val="auto"/>
          <w:sz w:val="20"/>
          <w:szCs w:val="20"/>
          <w:u w:val="none"/>
        </w:rPr>
        <w:t xml:space="preserve"> - UFG</w:t>
      </w:r>
    </w:p>
    <w:p w14:paraId="17DAA07A" w14:textId="3C3C77BF" w:rsidR="00D143D9" w:rsidRDefault="002167C2" w:rsidP="007E19B0">
      <w:pPr>
        <w:jc w:val="center"/>
        <w:rPr>
          <w:sz w:val="20"/>
          <w:szCs w:val="20"/>
          <w:shd w:val="clear" w:color="auto" w:fill="FFFFFF"/>
        </w:rPr>
      </w:pPr>
      <w:hyperlink r:id="rId9" w:history="1">
        <w:r w:rsidRPr="00CB1D26">
          <w:rPr>
            <w:rStyle w:val="Hyperlink"/>
            <w:color w:val="auto"/>
            <w:sz w:val="20"/>
            <w:szCs w:val="20"/>
            <w:u w:val="none"/>
            <w:shd w:val="clear" w:color="auto" w:fill="FFFFFF"/>
          </w:rPr>
          <w:t>ronanborges@ufg.br</w:t>
        </w:r>
      </w:hyperlink>
    </w:p>
    <w:p w14:paraId="76CAA038" w14:textId="77777777" w:rsidR="00CB1D26" w:rsidRPr="00CB1D26" w:rsidRDefault="00CB1D26" w:rsidP="007E19B0">
      <w:pPr>
        <w:jc w:val="center"/>
        <w:rPr>
          <w:sz w:val="20"/>
          <w:szCs w:val="20"/>
          <w:shd w:val="clear" w:color="auto" w:fill="FFFFFF"/>
        </w:rPr>
      </w:pPr>
    </w:p>
    <w:p w14:paraId="12AF357A" w14:textId="77777777" w:rsidR="002167C2" w:rsidRPr="00017810" w:rsidRDefault="002167C2" w:rsidP="002167C2">
      <w:pPr>
        <w:jc w:val="center"/>
        <w:rPr>
          <w:b/>
          <w:bCs/>
          <w:sz w:val="22"/>
          <w:szCs w:val="22"/>
          <w:shd w:val="clear" w:color="auto" w:fill="FFFFFF"/>
        </w:rPr>
      </w:pPr>
      <w:r w:rsidRPr="00017810">
        <w:rPr>
          <w:b/>
          <w:bCs/>
          <w:sz w:val="22"/>
          <w:szCs w:val="22"/>
          <w:shd w:val="clear" w:color="auto" w:fill="FFFFFF"/>
        </w:rPr>
        <w:t>Daiane Cristina Pereira Dionizio</w:t>
      </w:r>
    </w:p>
    <w:p w14:paraId="66A355E5" w14:textId="64262D22" w:rsidR="002167C2" w:rsidRPr="00017810" w:rsidRDefault="002167C2" w:rsidP="002167C2">
      <w:pPr>
        <w:jc w:val="center"/>
        <w:rPr>
          <w:bCs/>
          <w:sz w:val="20"/>
          <w:szCs w:val="20"/>
          <w:shd w:val="clear" w:color="auto" w:fill="FFFFFF"/>
        </w:rPr>
      </w:pPr>
      <w:r w:rsidRPr="00017810">
        <w:rPr>
          <w:bCs/>
          <w:sz w:val="20"/>
          <w:szCs w:val="20"/>
          <w:shd w:val="clear" w:color="auto" w:fill="FFFFFF"/>
        </w:rPr>
        <w:t>Universidade Federal de Goiás</w:t>
      </w:r>
      <w:r w:rsidR="00CB1D26">
        <w:rPr>
          <w:bCs/>
          <w:sz w:val="20"/>
          <w:szCs w:val="20"/>
          <w:shd w:val="clear" w:color="auto" w:fill="FFFFFF"/>
        </w:rPr>
        <w:t xml:space="preserve"> - UFG</w:t>
      </w:r>
    </w:p>
    <w:p w14:paraId="23232476" w14:textId="77777777" w:rsidR="002167C2" w:rsidRPr="00017810" w:rsidRDefault="002167C2" w:rsidP="002167C2">
      <w:pPr>
        <w:jc w:val="center"/>
        <w:rPr>
          <w:bCs/>
          <w:sz w:val="20"/>
          <w:szCs w:val="20"/>
          <w:shd w:val="clear" w:color="auto" w:fill="FFFFFF"/>
        </w:rPr>
      </w:pPr>
      <w:r w:rsidRPr="00017810">
        <w:rPr>
          <w:bCs/>
          <w:sz w:val="20"/>
          <w:szCs w:val="20"/>
          <w:shd w:val="clear" w:color="auto" w:fill="FFFFFF"/>
        </w:rPr>
        <w:t>daianedionizio@ufg.br</w:t>
      </w:r>
    </w:p>
    <w:p w14:paraId="7A3C36BB" w14:textId="77777777" w:rsidR="002167C2" w:rsidRPr="00017810" w:rsidRDefault="002167C2" w:rsidP="007E19B0">
      <w:pPr>
        <w:jc w:val="center"/>
        <w:rPr>
          <w:sz w:val="20"/>
          <w:szCs w:val="20"/>
          <w:shd w:val="clear" w:color="auto" w:fill="FFFFFF"/>
        </w:rPr>
      </w:pPr>
    </w:p>
    <w:p w14:paraId="2AB9C69A" w14:textId="77777777" w:rsidR="00EF7AD1" w:rsidRPr="00017810" w:rsidRDefault="00EF7AD1" w:rsidP="007E19B0">
      <w:pPr>
        <w:jc w:val="center"/>
        <w:rPr>
          <w:b/>
          <w:i/>
        </w:rPr>
      </w:pPr>
    </w:p>
    <w:p w14:paraId="2061D3A5" w14:textId="4BD3AE61" w:rsidR="006E4DCB" w:rsidRPr="00F12E15" w:rsidRDefault="006E4DCB" w:rsidP="00743A66">
      <w:pPr>
        <w:jc w:val="both"/>
        <w:rPr>
          <w:color w:val="000000"/>
          <w:sz w:val="20"/>
          <w:szCs w:val="20"/>
        </w:rPr>
      </w:pPr>
      <w:r w:rsidRPr="007E19B0">
        <w:rPr>
          <w:b/>
          <w:color w:val="000000"/>
          <w:sz w:val="20"/>
          <w:szCs w:val="20"/>
        </w:rPr>
        <w:t>R</w:t>
      </w:r>
      <w:r w:rsidR="007E19B0" w:rsidRPr="007E19B0">
        <w:rPr>
          <w:b/>
          <w:color w:val="000000"/>
          <w:sz w:val="20"/>
          <w:szCs w:val="20"/>
        </w:rPr>
        <w:t>esumo:</w:t>
      </w:r>
      <w:r w:rsidR="007E19B0">
        <w:rPr>
          <w:color w:val="000000"/>
          <w:sz w:val="20"/>
          <w:szCs w:val="20"/>
        </w:rPr>
        <w:t xml:space="preserve"> </w:t>
      </w:r>
      <w:r w:rsidR="00304BA8" w:rsidRPr="00343350">
        <w:rPr>
          <w:color w:val="000000"/>
          <w:sz w:val="20"/>
          <w:szCs w:val="20"/>
        </w:rPr>
        <w:t xml:space="preserve">Com o objetivo de apropriar-se da literatura disponível sobre o acesso à saúde no Brasil da população haitiana é que surge a proposta deste trabalho, cuja metodologia </w:t>
      </w:r>
      <w:proofErr w:type="spellStart"/>
      <w:r w:rsidR="00304BA8" w:rsidRPr="00343350">
        <w:rPr>
          <w:color w:val="000000"/>
          <w:sz w:val="20"/>
          <w:szCs w:val="20"/>
        </w:rPr>
        <w:t>baseará-se</w:t>
      </w:r>
      <w:proofErr w:type="spellEnd"/>
      <w:r w:rsidR="00304BA8" w:rsidRPr="00343350">
        <w:rPr>
          <w:color w:val="000000"/>
          <w:sz w:val="20"/>
          <w:szCs w:val="20"/>
        </w:rPr>
        <w:t xml:space="preserve"> na elaboração de mapeamento científico das referências encontradas; uso de métodos bibliométricos para revisar pesquisas sobre o acesso à saúde. A busca e a seleção dos trabalhos foram realizadas nas plataformas </w:t>
      </w:r>
      <w:proofErr w:type="spellStart"/>
      <w:r w:rsidR="00304BA8" w:rsidRPr="00343350">
        <w:rPr>
          <w:color w:val="000000"/>
          <w:sz w:val="20"/>
          <w:szCs w:val="20"/>
        </w:rPr>
        <w:t>Scielo</w:t>
      </w:r>
      <w:proofErr w:type="spellEnd"/>
      <w:r w:rsidR="00304BA8" w:rsidRPr="00343350">
        <w:rPr>
          <w:color w:val="000000"/>
          <w:sz w:val="20"/>
          <w:szCs w:val="20"/>
        </w:rPr>
        <w:t xml:space="preserve"> e </w:t>
      </w:r>
      <w:proofErr w:type="spellStart"/>
      <w:r w:rsidR="00304BA8" w:rsidRPr="00343350">
        <w:rPr>
          <w:color w:val="000000"/>
          <w:sz w:val="20"/>
          <w:szCs w:val="20"/>
        </w:rPr>
        <w:t>PubMed</w:t>
      </w:r>
      <w:proofErr w:type="spellEnd"/>
      <w:r w:rsidR="00304BA8" w:rsidRPr="00343350">
        <w:rPr>
          <w:color w:val="000000"/>
          <w:sz w:val="20"/>
          <w:szCs w:val="20"/>
        </w:rPr>
        <w:t>, com literaturas publicadas nos últimos cinco anos. Percebeu-se que dos 9 (nove) artigos selecionados praticamente todos foram revisados criticamente pelos autores. Em seguida os dados relevantes foram sintetizados em quadros a partir dos preceitos da síntese temática. Na atual literatura disponível ficou evidenciando que as visões e saberes sobre saúde e doença estiveram presentes em todos os trabalhos, e foram discutid</w:t>
      </w:r>
      <w:r w:rsidR="007459BC" w:rsidRPr="00343350">
        <w:rPr>
          <w:color w:val="000000"/>
          <w:sz w:val="20"/>
          <w:szCs w:val="20"/>
        </w:rPr>
        <w:t>a</w:t>
      </w:r>
      <w:r w:rsidR="00304BA8" w:rsidRPr="00343350">
        <w:rPr>
          <w:color w:val="000000"/>
          <w:sz w:val="20"/>
          <w:szCs w:val="20"/>
        </w:rPr>
        <w:t>s as características desta população, que vem em busca de melhor qualidade de vida, diante de ausência de políticas em seu país de origem. Mas houve relatos de falta de acesso e garantias dos direitos fundamentais a esta população. Sugere-se que novos estudos sejam realizados a fim de reconhecerem a necessidade do diálogo intercultural, avançando no sentido de compreender a lógica e os significados que dão sustentação às representações socioculturais do cuidado à saúde, e assim, efetivar, meio de políticas públicas com mais acessibilidade aos serviços de saúde aos haitianos que vivem no Brasil.</w:t>
      </w:r>
    </w:p>
    <w:p w14:paraId="64011983" w14:textId="77777777" w:rsidR="00304BA8" w:rsidRPr="00343350" w:rsidRDefault="00304BA8" w:rsidP="00743A66">
      <w:pPr>
        <w:jc w:val="both"/>
        <w:rPr>
          <w:b/>
          <w:color w:val="000000"/>
          <w:sz w:val="20"/>
          <w:szCs w:val="20"/>
        </w:rPr>
      </w:pPr>
    </w:p>
    <w:p w14:paraId="193C95C0" w14:textId="77777777" w:rsidR="00343350" w:rsidRPr="00343350" w:rsidRDefault="00343350" w:rsidP="00743A66">
      <w:pPr>
        <w:jc w:val="both"/>
        <w:rPr>
          <w:b/>
          <w:color w:val="000000"/>
          <w:sz w:val="20"/>
          <w:szCs w:val="20"/>
        </w:rPr>
      </w:pPr>
      <w:r w:rsidRPr="00343350">
        <w:rPr>
          <w:b/>
          <w:color w:val="000000"/>
          <w:sz w:val="20"/>
          <w:szCs w:val="20"/>
        </w:rPr>
        <w:t>Palavras-chave:</w:t>
      </w:r>
      <w:r w:rsidRPr="00343350">
        <w:rPr>
          <w:color w:val="000000"/>
          <w:sz w:val="20"/>
          <w:szCs w:val="20"/>
          <w:shd w:val="clear" w:color="auto" w:fill="FFFFFF"/>
        </w:rPr>
        <w:t xml:space="preserve"> Imigração. Acesso à Saúde. Saúde. Determinantes Sociais da Saúde.</w:t>
      </w:r>
    </w:p>
    <w:p w14:paraId="4449B473" w14:textId="77777777" w:rsidR="000A0ECA" w:rsidRPr="00343350" w:rsidRDefault="000A0ECA" w:rsidP="00743A66">
      <w:pPr>
        <w:jc w:val="both"/>
        <w:rPr>
          <w:b/>
          <w:color w:val="000000"/>
          <w:sz w:val="20"/>
          <w:szCs w:val="20"/>
        </w:rPr>
      </w:pPr>
    </w:p>
    <w:p w14:paraId="043E35B5" w14:textId="48C09DB1" w:rsidR="00304BA8" w:rsidRPr="007E19B0" w:rsidRDefault="007E19B0" w:rsidP="00743A66">
      <w:pPr>
        <w:jc w:val="both"/>
        <w:rPr>
          <w:b/>
          <w:color w:val="000000"/>
          <w:sz w:val="20"/>
          <w:szCs w:val="20"/>
          <w:lang w:val="en-US"/>
        </w:rPr>
      </w:pPr>
      <w:r>
        <w:rPr>
          <w:b/>
          <w:color w:val="000000"/>
          <w:sz w:val="20"/>
          <w:szCs w:val="20"/>
          <w:lang w:val="en-US"/>
        </w:rPr>
        <w:t xml:space="preserve">Abstract: </w:t>
      </w:r>
      <w:r w:rsidR="00304BA8" w:rsidRPr="00EF7AD1">
        <w:rPr>
          <w:color w:val="000000"/>
          <w:sz w:val="20"/>
          <w:szCs w:val="20"/>
          <w:lang w:val="en-US"/>
        </w:rPr>
        <w:t xml:space="preserve">With the objective of appropriating the available literature on access to health in Brazil for the Haitian population, the proposal of this work arises, whose methodology will be based on the elaboration of a scientific mapping of the references found; use of bibliometric methods to review research on access to health. The search and selection of papers were carried out on the </w:t>
      </w:r>
      <w:proofErr w:type="spellStart"/>
      <w:r w:rsidR="00304BA8" w:rsidRPr="00EF7AD1">
        <w:rPr>
          <w:color w:val="000000"/>
          <w:sz w:val="20"/>
          <w:szCs w:val="20"/>
          <w:lang w:val="en-US"/>
        </w:rPr>
        <w:t>Scielo</w:t>
      </w:r>
      <w:proofErr w:type="spellEnd"/>
      <w:r w:rsidR="00304BA8" w:rsidRPr="00EF7AD1">
        <w:rPr>
          <w:color w:val="000000"/>
          <w:sz w:val="20"/>
          <w:szCs w:val="20"/>
          <w:lang w:val="en-US"/>
        </w:rPr>
        <w:t xml:space="preserve"> and PubMed platforms, with literature published in the last five years. It was noticed that of the 9 (nine) articles selected, practically all were critically reviewed by the authors. Then, the relevant data were summarized in tables based on the precepts of the thematic synthesis. In the current available literature, it became evident that views and knowledge about health and disease were present in all works, and the characteristics of this population were discussed, which comes in search of a better quality of life, in the face of the absence of policies in their country of </w:t>
      </w:r>
      <w:r w:rsidR="00F31750" w:rsidRPr="00EF7AD1">
        <w:rPr>
          <w:color w:val="000000"/>
          <w:sz w:val="20"/>
          <w:szCs w:val="20"/>
          <w:lang w:val="en-US"/>
        </w:rPr>
        <w:t>origin.</w:t>
      </w:r>
      <w:r w:rsidR="00304BA8" w:rsidRPr="00EF7AD1">
        <w:rPr>
          <w:color w:val="000000"/>
          <w:sz w:val="20"/>
          <w:szCs w:val="20"/>
          <w:lang w:val="en-US"/>
        </w:rPr>
        <w:t xml:space="preserve"> But there were reports of lack of access and guarantees of fundamental rights for this population. It is suggested that new studies be carried out in order to recognize the need for intercultural dialogue, advancing in the sense of understanding the logic and meanings that support the sociocultural representations of health care, and thus, effective, means of public policies with more accessibility to health services for Haitians living in Brazil.</w:t>
      </w:r>
    </w:p>
    <w:p w14:paraId="619F0132" w14:textId="77777777" w:rsidR="003F42BB" w:rsidRPr="00EF7AD1" w:rsidRDefault="003F42BB" w:rsidP="007E19B0">
      <w:pPr>
        <w:jc w:val="both"/>
        <w:rPr>
          <w:color w:val="000000"/>
          <w:sz w:val="20"/>
          <w:szCs w:val="20"/>
          <w:lang w:val="en-US"/>
        </w:rPr>
      </w:pPr>
    </w:p>
    <w:p w14:paraId="2BFDCDF5" w14:textId="77777777" w:rsidR="00343350" w:rsidRPr="00EF7AD1" w:rsidRDefault="00343350" w:rsidP="007E19B0">
      <w:pPr>
        <w:jc w:val="both"/>
        <w:rPr>
          <w:color w:val="000000"/>
          <w:sz w:val="20"/>
          <w:szCs w:val="20"/>
          <w:lang w:val="en-US"/>
        </w:rPr>
      </w:pPr>
      <w:r w:rsidRPr="00EF7AD1">
        <w:rPr>
          <w:b/>
          <w:color w:val="000000"/>
          <w:sz w:val="20"/>
          <w:szCs w:val="20"/>
          <w:lang w:val="en-US"/>
        </w:rPr>
        <w:t>Keywords:</w:t>
      </w:r>
      <w:r w:rsidRPr="00EF7AD1">
        <w:rPr>
          <w:color w:val="000000"/>
          <w:sz w:val="20"/>
          <w:szCs w:val="20"/>
          <w:lang w:val="en-US"/>
        </w:rPr>
        <w:t xml:space="preserve"> Immigration. Access to Health. Health. Social Determinants of Health.</w:t>
      </w:r>
    </w:p>
    <w:p w14:paraId="42D2EDF8" w14:textId="77777777" w:rsidR="00343350" w:rsidRDefault="00343350" w:rsidP="00304BA8">
      <w:pPr>
        <w:spacing w:line="360" w:lineRule="auto"/>
        <w:rPr>
          <w:b/>
          <w:color w:val="000000"/>
          <w:lang w:val="en-US"/>
        </w:rPr>
      </w:pPr>
    </w:p>
    <w:p w14:paraId="4E1AA3F7" w14:textId="77777777" w:rsidR="007E19B0" w:rsidRDefault="007E19B0" w:rsidP="00304BA8">
      <w:pPr>
        <w:spacing w:line="360" w:lineRule="auto"/>
        <w:rPr>
          <w:b/>
          <w:color w:val="000000"/>
          <w:lang w:val="en-US"/>
        </w:rPr>
      </w:pPr>
    </w:p>
    <w:p w14:paraId="31002540" w14:textId="2B4693B0" w:rsidR="006E4DCB" w:rsidRPr="00687801" w:rsidRDefault="006E4DCB" w:rsidP="002702A0">
      <w:pPr>
        <w:spacing w:line="360" w:lineRule="auto"/>
        <w:rPr>
          <w:b/>
          <w:color w:val="000000"/>
        </w:rPr>
      </w:pPr>
      <w:r w:rsidRPr="00687801">
        <w:rPr>
          <w:b/>
          <w:color w:val="000000"/>
        </w:rPr>
        <w:lastRenderedPageBreak/>
        <w:t xml:space="preserve">INTRODUÇÃO </w:t>
      </w:r>
    </w:p>
    <w:p w14:paraId="6DA1E023" w14:textId="77777777" w:rsidR="006E4DCB" w:rsidRPr="00687801" w:rsidRDefault="006E4DCB" w:rsidP="002702A0">
      <w:pPr>
        <w:spacing w:line="360" w:lineRule="auto"/>
        <w:rPr>
          <w:b/>
          <w:color w:val="000000"/>
        </w:rPr>
      </w:pPr>
    </w:p>
    <w:p w14:paraId="7620A163" w14:textId="77777777" w:rsidR="006C27DC" w:rsidRDefault="006C27DC" w:rsidP="002702A0">
      <w:pPr>
        <w:spacing w:line="360" w:lineRule="auto"/>
        <w:ind w:firstLine="900"/>
        <w:jc w:val="both"/>
        <w:rPr>
          <w:color w:val="000000"/>
        </w:rPr>
      </w:pPr>
      <w:r w:rsidRPr="006C27DC">
        <w:rPr>
          <w:color w:val="000000"/>
        </w:rPr>
        <w:t>Atualmente, mais de 272 milhões de pessoas são migrantes internacionais em todo o mundo, de acordo com a Organização das Nações Unidas (ONU, 2022</w:t>
      </w:r>
      <w:r w:rsidR="000726B2">
        <w:rPr>
          <w:color w:val="000000"/>
        </w:rPr>
        <w:t>a</w:t>
      </w:r>
      <w:r w:rsidRPr="006C27DC">
        <w:rPr>
          <w:color w:val="000000"/>
        </w:rPr>
        <w:t xml:space="preserve">). Além disso, há mais de 82,4 milhões de deslocados forçados, incluindo 26,4 milhões de refugiados, 48 milhões de deslocados internos e 7 milhões de requerentes de asilo, conforme o Alto Comissariado das Nações Unidas para os Refugiados (ACNUR, 2021). Entre os deslocados forçados, estima-se que de </w:t>
      </w:r>
      <w:smartTag w:uri="urn:schemas-microsoft-com:office:smarttags" w:element="metricconverter">
        <w:smartTagPr>
          <w:attr w:name="ProductID" w:val="30 a"/>
        </w:smartTagPr>
        <w:r w:rsidRPr="006C27DC">
          <w:rPr>
            <w:color w:val="000000"/>
          </w:rPr>
          <w:t>30 a</w:t>
        </w:r>
      </w:smartTag>
      <w:r w:rsidRPr="006C27DC">
        <w:rPr>
          <w:color w:val="000000"/>
        </w:rPr>
        <w:t xml:space="preserve"> 34 milhões sejam crianças, de acordo com a ONU (2022</w:t>
      </w:r>
      <w:r w:rsidR="000726B2">
        <w:rPr>
          <w:color w:val="000000"/>
        </w:rPr>
        <w:t>b</w:t>
      </w:r>
      <w:r w:rsidRPr="006C27DC">
        <w:rPr>
          <w:color w:val="000000"/>
        </w:rPr>
        <w:t>), e mais de 900 mil crianças nasçam de mães refugiadas ou deslocadas a cada ano, de acordo com o Fundo das Nações Unidas para a Infância (UNICEF, 2021).</w:t>
      </w:r>
    </w:p>
    <w:p w14:paraId="5CDC4AC6" w14:textId="578EF015" w:rsidR="00875342" w:rsidRDefault="00875342" w:rsidP="002702A0">
      <w:pPr>
        <w:spacing w:line="360" w:lineRule="auto"/>
        <w:ind w:firstLine="900"/>
        <w:jc w:val="both"/>
        <w:rPr>
          <w:color w:val="000000"/>
        </w:rPr>
      </w:pPr>
      <w:r w:rsidRPr="00875342">
        <w:rPr>
          <w:color w:val="000000"/>
        </w:rPr>
        <w:t>As pesquisas e estudos relacionados ao tema indicam que o número de pessoas em movimento pode aumentar devido à pobreza, insegurança, falta de acesso a serviços básicos, conflitos, degradação ambiental e desastres naturais. Entretanto, a migração pode ter um impacto negativo na saúde das pessoas, especialmente em refugiados e migrantes, que enfrentam diversos obstáculos nos países de trânsito e de destino. Entre eles, destacam-se as diferenças culturais e linguísticas, a discriminação institucional e o acesso limitado aos serviços de saúde (B</w:t>
      </w:r>
      <w:r w:rsidR="00936A09">
        <w:rPr>
          <w:color w:val="000000"/>
        </w:rPr>
        <w:t xml:space="preserve">atista </w:t>
      </w:r>
      <w:r w:rsidRPr="00A31B3B">
        <w:rPr>
          <w:i/>
          <w:color w:val="000000"/>
        </w:rPr>
        <w:t>et al.,</w:t>
      </w:r>
      <w:r w:rsidRPr="00875342">
        <w:rPr>
          <w:color w:val="000000"/>
        </w:rPr>
        <w:t xml:space="preserve"> 2020)</w:t>
      </w:r>
      <w:r>
        <w:rPr>
          <w:color w:val="000000"/>
        </w:rPr>
        <w:t>.</w:t>
      </w:r>
    </w:p>
    <w:p w14:paraId="0A2D78DB" w14:textId="1A18272E" w:rsidR="00872A20" w:rsidRDefault="00872A20" w:rsidP="002702A0">
      <w:pPr>
        <w:spacing w:line="360" w:lineRule="auto"/>
        <w:ind w:firstLine="900"/>
        <w:jc w:val="both"/>
        <w:rPr>
          <w:color w:val="000000"/>
        </w:rPr>
      </w:pPr>
      <w:r w:rsidRPr="00872A20">
        <w:rPr>
          <w:color w:val="000000"/>
        </w:rPr>
        <w:t>A definição do termo "refugiado" encontra-se no artigo 1º da Convenção sobre o Estatuto dos Refugiados, de 1951. Por outro lado, não há consenso geral sobre a definição do termo "migrante". Entretanto, a Organização das Nações Unidas (ONU) define migrante internacional como qualquer pessoa que muda de país de residência habitual, incluindo aqueles que se mudam ou mudaram para além de uma fronteira internacional, independentemente de seu status legal, duração da permanência no exterior e motivo da migração (R</w:t>
      </w:r>
      <w:r w:rsidR="00936A09">
        <w:rPr>
          <w:color w:val="000000"/>
        </w:rPr>
        <w:t>ocha</w:t>
      </w:r>
      <w:r w:rsidRPr="00872A20">
        <w:rPr>
          <w:color w:val="000000"/>
        </w:rPr>
        <w:t xml:space="preserve"> </w:t>
      </w:r>
      <w:r w:rsidRPr="00A31B3B">
        <w:rPr>
          <w:i/>
          <w:color w:val="000000"/>
        </w:rPr>
        <w:t>et al.,</w:t>
      </w:r>
      <w:r w:rsidRPr="00872A20">
        <w:rPr>
          <w:color w:val="000000"/>
        </w:rPr>
        <w:t xml:space="preserve"> 2020).</w:t>
      </w:r>
    </w:p>
    <w:p w14:paraId="0D8224C1" w14:textId="0E7AE9BB" w:rsidR="002E5719" w:rsidRPr="00687801" w:rsidRDefault="002E5719" w:rsidP="002702A0">
      <w:pPr>
        <w:spacing w:line="360" w:lineRule="auto"/>
        <w:ind w:firstLine="900"/>
        <w:jc w:val="both"/>
        <w:rPr>
          <w:color w:val="000000"/>
        </w:rPr>
      </w:pPr>
      <w:r w:rsidRPr="00687801">
        <w:rPr>
          <w:color w:val="000000"/>
        </w:rPr>
        <w:t>Após o terremoto de 2010 no Haiti, mais de 70.000 haitianos receberam assistência humanitária no Brasil na forma de um programa de visto de cinco anos que lhes deu direito a acesso total ao mercado de trabalho e</w:t>
      </w:r>
      <w:r w:rsidR="003A214B">
        <w:rPr>
          <w:color w:val="000000"/>
        </w:rPr>
        <w:t xml:space="preserve"> que também</w:t>
      </w:r>
      <w:r w:rsidRPr="00687801">
        <w:rPr>
          <w:color w:val="000000"/>
        </w:rPr>
        <w:t xml:space="preserve"> supervisionou sua absorção nos setores de agronegócio e infraestrutura em expansão (L</w:t>
      </w:r>
      <w:r w:rsidR="00936A09">
        <w:rPr>
          <w:color w:val="000000"/>
        </w:rPr>
        <w:t>ima</w:t>
      </w:r>
      <w:r w:rsidRPr="00687801">
        <w:rPr>
          <w:color w:val="000000"/>
        </w:rPr>
        <w:t xml:space="preserve">, </w:t>
      </w:r>
      <w:r w:rsidRPr="00687801">
        <w:rPr>
          <w:i/>
          <w:color w:val="000000"/>
        </w:rPr>
        <w:t>et al.,</w:t>
      </w:r>
      <w:r w:rsidRPr="00687801">
        <w:rPr>
          <w:color w:val="000000"/>
        </w:rPr>
        <w:t xml:space="preserve"> 2020).</w:t>
      </w:r>
      <w:r w:rsidRPr="00687801">
        <w:rPr>
          <w:rFonts w:ascii="Arial" w:hAnsi="Arial" w:cs="Arial"/>
          <w:color w:val="000000"/>
          <w:shd w:val="clear" w:color="auto" w:fill="FFFFFF"/>
        </w:rPr>
        <w:t xml:space="preserve"> </w:t>
      </w:r>
      <w:r w:rsidRPr="00687801">
        <w:rPr>
          <w:color w:val="000000"/>
        </w:rPr>
        <w:t xml:space="preserve">A emigração haitiana para o Brasil ilustra a interseção contemporânea entre migração e superexploração na América Latina. A emigração tem sido uma tentativa de fuga (tanto dos </w:t>
      </w:r>
      <w:r w:rsidR="003A214B">
        <w:rPr>
          <w:color w:val="000000"/>
        </w:rPr>
        <w:t>cidadãos governantes</w:t>
      </w:r>
      <w:r w:rsidRPr="00687801">
        <w:rPr>
          <w:color w:val="000000"/>
        </w:rPr>
        <w:t xml:space="preserve"> quanto dos cidadãos</w:t>
      </w:r>
      <w:r w:rsidR="003A214B">
        <w:rPr>
          <w:color w:val="000000"/>
        </w:rPr>
        <w:t xml:space="preserve"> comuns</w:t>
      </w:r>
      <w:r w:rsidRPr="00687801">
        <w:rPr>
          <w:color w:val="000000"/>
        </w:rPr>
        <w:t>) das crises políticas, ambientais e econômicas locais engendradas pelas elites locais e pelos países desenvolvidos. Os salários no Haiti são os mais baixos da América Latina e um dos mais baixos do mundo, com trabalhadores ganhando menos de quatro dólares e meio por um turno de oito horas. Consequentemente, quase 20% da população haitiana vive no exterior, incluindo mais de 75% da população qualificada (</w:t>
      </w:r>
      <w:r w:rsidR="00936A09">
        <w:rPr>
          <w:color w:val="000000"/>
        </w:rPr>
        <w:t>Martins;</w:t>
      </w:r>
      <w:r w:rsidR="00936A09" w:rsidRPr="00687801">
        <w:rPr>
          <w:color w:val="000000"/>
        </w:rPr>
        <w:t xml:space="preserve"> </w:t>
      </w:r>
      <w:r w:rsidR="00936A09">
        <w:rPr>
          <w:color w:val="000000"/>
        </w:rPr>
        <w:t>G</w:t>
      </w:r>
      <w:r w:rsidR="00936A09" w:rsidRPr="00687801">
        <w:rPr>
          <w:color w:val="000000"/>
        </w:rPr>
        <w:t>ugelmin</w:t>
      </w:r>
      <w:r w:rsidRPr="00687801">
        <w:rPr>
          <w:caps/>
          <w:color w:val="000000"/>
        </w:rPr>
        <w:t>, 2021)</w:t>
      </w:r>
      <w:r w:rsidRPr="00687801">
        <w:rPr>
          <w:color w:val="000000"/>
        </w:rPr>
        <w:t>.</w:t>
      </w:r>
    </w:p>
    <w:p w14:paraId="54C8C69F" w14:textId="77777777" w:rsidR="00367152" w:rsidRPr="00687801" w:rsidRDefault="00C33530" w:rsidP="002702A0">
      <w:pPr>
        <w:spacing w:line="360" w:lineRule="auto"/>
        <w:ind w:firstLine="900"/>
        <w:jc w:val="both"/>
        <w:rPr>
          <w:color w:val="000000"/>
        </w:rPr>
      </w:pPr>
      <w:r w:rsidRPr="00C33530">
        <w:rPr>
          <w:color w:val="000000"/>
        </w:rPr>
        <w:lastRenderedPageBreak/>
        <w:t>A exclusão social, a política econômica desfavorável e desastres ambientais podem contribuir para a pobreza, a falta de moradia e a exploração, aumentando o risco de doenças não transmissíveis. É importante considerar que a pandemia da COVID-19 exacerbou as desigualdades preexistentes em algumas populações, especialmente entre refugiados e migrantes, principalmente aqueles em situação irregular.</w:t>
      </w:r>
    </w:p>
    <w:p w14:paraId="357898AE" w14:textId="432EC558" w:rsidR="000B309A" w:rsidRDefault="000B309A" w:rsidP="002702A0">
      <w:pPr>
        <w:spacing w:line="360" w:lineRule="auto"/>
        <w:ind w:firstLine="900"/>
        <w:jc w:val="both"/>
        <w:rPr>
          <w:color w:val="000000"/>
        </w:rPr>
      </w:pPr>
      <w:r w:rsidRPr="000B309A">
        <w:rPr>
          <w:color w:val="000000"/>
        </w:rPr>
        <w:t>As necessidades de saúde física e mental de refugiados e migrantes são únicas e influenciadas por suas experiências em seus países de origem e durante a jornada migratória. A saúde dos migrantes pode ser afetada significativamente pelas políticas de entrada e integração do país anfitrião, bem como</w:t>
      </w:r>
      <w:r w:rsidR="003A214B">
        <w:rPr>
          <w:color w:val="000000"/>
        </w:rPr>
        <w:t>,</w:t>
      </w:r>
      <w:r w:rsidRPr="000B309A">
        <w:rPr>
          <w:color w:val="000000"/>
        </w:rPr>
        <w:t xml:space="preserve"> pelas condições de vida e trabalho oferecidas. Essas circunstâncias aumentam a vulnerabilid</w:t>
      </w:r>
      <w:r w:rsidR="003A214B">
        <w:rPr>
          <w:color w:val="000000"/>
        </w:rPr>
        <w:t>ade dos refugiados e migrantes à</w:t>
      </w:r>
      <w:r w:rsidRPr="000B309A">
        <w:rPr>
          <w:color w:val="000000"/>
        </w:rPr>
        <w:t xml:space="preserve"> doenças crônicas e infecciosas, tornando a pandemia da COVID-19 um grande risco para essas pessoas já em situação de vulnerabilidade. Além disso, a pandemia dificultou ainda mais o acesso aos serviços de saúde, limitando a capacidade dos sistemas de saúde em atender às necessidades de refugiados e migrantes (S</w:t>
      </w:r>
      <w:r w:rsidR="00936A09">
        <w:rPr>
          <w:color w:val="000000"/>
        </w:rPr>
        <w:t>ouza</w:t>
      </w:r>
      <w:r w:rsidRPr="000B309A">
        <w:rPr>
          <w:color w:val="000000"/>
        </w:rPr>
        <w:t xml:space="preserve">, </w:t>
      </w:r>
      <w:r w:rsidRPr="00A31B3B">
        <w:rPr>
          <w:i/>
          <w:color w:val="000000"/>
        </w:rPr>
        <w:t>et al.</w:t>
      </w:r>
      <w:r w:rsidRPr="000B309A">
        <w:rPr>
          <w:color w:val="000000"/>
        </w:rPr>
        <w:t xml:space="preserve"> 2021).</w:t>
      </w:r>
    </w:p>
    <w:p w14:paraId="6E8619A9" w14:textId="77777777" w:rsidR="0086095A" w:rsidRDefault="0086095A" w:rsidP="002702A0">
      <w:pPr>
        <w:spacing w:line="360" w:lineRule="auto"/>
        <w:ind w:firstLine="900"/>
        <w:jc w:val="both"/>
        <w:rPr>
          <w:color w:val="000000"/>
          <w:shd w:val="clear" w:color="auto" w:fill="FFFFFF"/>
        </w:rPr>
      </w:pPr>
      <w:r w:rsidRPr="0086095A">
        <w:rPr>
          <w:color w:val="000000"/>
          <w:shd w:val="clear" w:color="auto" w:fill="FFFFFF"/>
        </w:rPr>
        <w:t>Apesar da existência de legislações específicas para refugiados e imigrantes, como a Lei nº 9.474, de 22 de julho de 1997, para refugiados, e a Lei nº 13.455, de 24 de maio de 2017, para imigrantes, ainda há uma falta de políticas públicas efetivas para solucionar os problemas de saúde dessa parcela da população. Muitas vezes, as políticas de saúde são inacessíveis, insuficientes ou inadequadas às necessidades dos refugiados e imigrantes, contribuindo para a perpetuação da desigualdade em saúde. É fundamental que sejam implementadas políticas públicas de saúde inclusivas e equitativas para garantir o acesso universal e integral aos serviços de saúde para todos, independentemente da sua origem ou status migratório.</w:t>
      </w:r>
    </w:p>
    <w:p w14:paraId="777EC960" w14:textId="7140C03A" w:rsidR="002425E5" w:rsidRPr="002425E5" w:rsidRDefault="002E5823" w:rsidP="002425E5">
      <w:pPr>
        <w:spacing w:line="360" w:lineRule="auto"/>
        <w:ind w:firstLine="900"/>
        <w:jc w:val="both"/>
        <w:rPr>
          <w:color w:val="000000"/>
        </w:rPr>
      </w:pPr>
      <w:r w:rsidRPr="00687801">
        <w:rPr>
          <w:color w:val="000000"/>
          <w:shd w:val="clear" w:color="auto" w:fill="FFFFFF"/>
        </w:rPr>
        <w:t> Para sobreviver ao momento angustiante</w:t>
      </w:r>
      <w:r w:rsidR="00636B39" w:rsidRPr="00687801">
        <w:rPr>
          <w:color w:val="000000"/>
          <w:shd w:val="clear" w:color="auto" w:fill="FFFFFF"/>
        </w:rPr>
        <w:t xml:space="preserve"> que foi a pandemia</w:t>
      </w:r>
      <w:r w:rsidRPr="00687801">
        <w:rPr>
          <w:color w:val="000000"/>
          <w:shd w:val="clear" w:color="auto" w:fill="FFFFFF"/>
        </w:rPr>
        <w:t>, os estrangeiros em si</w:t>
      </w:r>
      <w:r w:rsidR="00636B39" w:rsidRPr="00687801">
        <w:rPr>
          <w:color w:val="000000"/>
          <w:shd w:val="clear" w:color="auto" w:fill="FFFFFF"/>
        </w:rPr>
        <w:t>tuação de vulnerabilidade buscaram</w:t>
      </w:r>
      <w:r w:rsidRPr="00687801">
        <w:rPr>
          <w:color w:val="000000"/>
          <w:shd w:val="clear" w:color="auto" w:fill="FFFFFF"/>
        </w:rPr>
        <w:t xml:space="preserve"> o apoio de associações ou organizações da sociedade civil, bem como de vizinhos ou conhecidos</w:t>
      </w:r>
      <w:r w:rsidRPr="00687801">
        <w:rPr>
          <w:rFonts w:ascii="GothamNarrow-Book" w:hAnsi="GothamNarrow-Book"/>
          <w:color w:val="000000"/>
          <w:sz w:val="26"/>
          <w:szCs w:val="26"/>
          <w:shd w:val="clear" w:color="auto" w:fill="FFFFFF"/>
        </w:rPr>
        <w:t>.</w:t>
      </w:r>
      <w:r w:rsidR="0017299C" w:rsidRPr="00687801">
        <w:rPr>
          <w:rFonts w:ascii="Cambria" w:hAnsi="Cambria"/>
          <w:color w:val="000000"/>
          <w:sz w:val="30"/>
          <w:szCs w:val="30"/>
          <w:shd w:val="clear" w:color="auto" w:fill="FFFFFF"/>
        </w:rPr>
        <w:t xml:space="preserve"> </w:t>
      </w:r>
      <w:r w:rsidR="0017299C" w:rsidRPr="00687801">
        <w:rPr>
          <w:color w:val="000000"/>
        </w:rPr>
        <w:t>O Sistema Único de Saúde (SUS) baseia-se nos princípios de acesso universal, descentralização e participação social. Uma de suas principais conquistas até o momento foi a redução da carga de várias doenças infecciosas por meio de programas de controle bem-sucedidos e altas taxas de cobertura de imunização</w:t>
      </w:r>
      <w:r w:rsidR="00E800A5" w:rsidRPr="00687801">
        <w:rPr>
          <w:color w:val="000000"/>
        </w:rPr>
        <w:t xml:space="preserve"> (S</w:t>
      </w:r>
      <w:r w:rsidR="00936A09">
        <w:rPr>
          <w:color w:val="000000"/>
        </w:rPr>
        <w:t>ouza</w:t>
      </w:r>
      <w:r w:rsidR="00E800A5" w:rsidRPr="00687801">
        <w:rPr>
          <w:color w:val="000000"/>
        </w:rPr>
        <w:t xml:space="preserve">, </w:t>
      </w:r>
      <w:r w:rsidR="00E800A5" w:rsidRPr="00687801">
        <w:rPr>
          <w:i/>
          <w:color w:val="000000"/>
        </w:rPr>
        <w:t>et al.</w:t>
      </w:r>
      <w:r w:rsidR="00551743" w:rsidRPr="00687801">
        <w:rPr>
          <w:i/>
          <w:color w:val="000000"/>
        </w:rPr>
        <w:t>,</w:t>
      </w:r>
      <w:r w:rsidR="00E800A5" w:rsidRPr="00687801">
        <w:rPr>
          <w:color w:val="000000"/>
        </w:rPr>
        <w:t xml:space="preserve"> 2021)</w:t>
      </w:r>
      <w:r w:rsidR="0017299C" w:rsidRPr="00687801">
        <w:rPr>
          <w:color w:val="000000"/>
        </w:rPr>
        <w:t>.</w:t>
      </w:r>
    </w:p>
    <w:p w14:paraId="7C2B3DC6" w14:textId="737236EA" w:rsidR="004F6FD4" w:rsidRPr="00687801" w:rsidRDefault="002425E5" w:rsidP="002425E5">
      <w:pPr>
        <w:spacing w:line="360" w:lineRule="auto"/>
        <w:ind w:firstLine="900"/>
        <w:jc w:val="both"/>
        <w:rPr>
          <w:color w:val="000000"/>
        </w:rPr>
      </w:pPr>
      <w:r w:rsidRPr="002425E5">
        <w:rPr>
          <w:color w:val="000000"/>
        </w:rPr>
        <w:t xml:space="preserve">Então, no Brasil, os migrantes podem receber um status de imigração que limita seu direito e acesso a cuidados de saúde (o conceito de utilização dos serviços de saúde abrange todo contato direto, por meio de consultas médicas e internações, ou indireto, por meio de exames preventivos e diagnósticos). No entanto, o direito internacional garante o acesso universal, em consonância com a Agenda 2030 para o Desenvolvimento Sustentável, em </w:t>
      </w:r>
      <w:r w:rsidRPr="002425E5">
        <w:rPr>
          <w:color w:val="000000"/>
        </w:rPr>
        <w:lastRenderedPageBreak/>
        <w:t>particular com o Objetivo de Desenvolvimento Sustentável (ODS) 3 'Assegurar uma vida saudável e promover o bem-estar para todos, em todas as idades'. Embora seu tratamento seja regido por estruturas legais distintas, refugiados e migrantes têm os mesmos direitos humanos universais e liberdades fundamentais que as outras pessoas (</w:t>
      </w:r>
      <w:proofErr w:type="spellStart"/>
      <w:r w:rsidRPr="002425E5">
        <w:rPr>
          <w:color w:val="000000"/>
        </w:rPr>
        <w:t>R</w:t>
      </w:r>
      <w:r w:rsidR="00936A09">
        <w:rPr>
          <w:color w:val="000000"/>
        </w:rPr>
        <w:t>isson</w:t>
      </w:r>
      <w:proofErr w:type="spellEnd"/>
      <w:r w:rsidRPr="002425E5">
        <w:rPr>
          <w:color w:val="000000"/>
        </w:rPr>
        <w:t xml:space="preserve"> et al., 2018)."</w:t>
      </w:r>
      <w:r w:rsidR="004F6FD4" w:rsidRPr="00687801">
        <w:rPr>
          <w:color w:val="000000"/>
        </w:rPr>
        <w:t xml:space="preserve">Portanto, a pesquisa de revisão sistemática é direcionada </w:t>
      </w:r>
      <w:r w:rsidR="003A214B" w:rsidRPr="00687801">
        <w:rPr>
          <w:color w:val="000000"/>
        </w:rPr>
        <w:t>a</w:t>
      </w:r>
      <w:r w:rsidR="004F6FD4" w:rsidRPr="00687801">
        <w:rPr>
          <w:color w:val="000000"/>
        </w:rPr>
        <w:t xml:space="preserve"> respond</w:t>
      </w:r>
      <w:r w:rsidR="00352F9F">
        <w:rPr>
          <w:color w:val="000000"/>
        </w:rPr>
        <w:t>er ao seguinte questionamento: C</w:t>
      </w:r>
      <w:r w:rsidR="004F6FD4" w:rsidRPr="00687801">
        <w:rPr>
          <w:color w:val="000000"/>
        </w:rPr>
        <w:t>omo a literatura vem discorrendo sobre o fenômeno da imigração Haitiana e o acesso destes aos serviços públicos de saúde no Brasil?</w:t>
      </w:r>
    </w:p>
    <w:p w14:paraId="21EDBD02" w14:textId="7D7C928D" w:rsidR="00383DDA" w:rsidRPr="00687801" w:rsidRDefault="002425E5" w:rsidP="002702A0">
      <w:pPr>
        <w:spacing w:line="360" w:lineRule="auto"/>
        <w:ind w:firstLine="900"/>
        <w:jc w:val="both"/>
        <w:rPr>
          <w:color w:val="000000"/>
        </w:rPr>
      </w:pPr>
      <w:r>
        <w:rPr>
          <w:color w:val="000000"/>
        </w:rPr>
        <w:t>Assim</w:t>
      </w:r>
      <w:r w:rsidR="00383DDA" w:rsidRPr="00687801">
        <w:rPr>
          <w:color w:val="000000"/>
        </w:rPr>
        <w:t>, a pesquisa tem como objetivo analisar a literatura disponível sobre o acesso à saúde no Brasil da população haitiana.</w:t>
      </w:r>
    </w:p>
    <w:p w14:paraId="3878B4BE" w14:textId="77777777" w:rsidR="00E800A5" w:rsidRPr="00687801" w:rsidRDefault="00E800A5" w:rsidP="002702A0">
      <w:pPr>
        <w:spacing w:line="360" w:lineRule="auto"/>
        <w:ind w:firstLine="900"/>
        <w:jc w:val="both"/>
        <w:rPr>
          <w:color w:val="000000"/>
        </w:rPr>
      </w:pPr>
    </w:p>
    <w:p w14:paraId="09BAADA6" w14:textId="606A1FBE" w:rsidR="006E4DCB" w:rsidRPr="00687801" w:rsidRDefault="006E4DCB" w:rsidP="002702A0">
      <w:pPr>
        <w:spacing w:line="360" w:lineRule="auto"/>
        <w:rPr>
          <w:b/>
          <w:color w:val="000000"/>
        </w:rPr>
      </w:pPr>
      <w:r w:rsidRPr="00687801">
        <w:rPr>
          <w:b/>
          <w:color w:val="000000"/>
        </w:rPr>
        <w:t>METODOLOGIA</w:t>
      </w:r>
    </w:p>
    <w:p w14:paraId="59A47DDD" w14:textId="77777777" w:rsidR="006E4DCB" w:rsidRPr="00687801" w:rsidRDefault="006E4DCB" w:rsidP="002702A0">
      <w:pPr>
        <w:spacing w:line="360" w:lineRule="auto"/>
        <w:rPr>
          <w:b/>
          <w:color w:val="000000"/>
        </w:rPr>
      </w:pPr>
    </w:p>
    <w:p w14:paraId="61744EAF" w14:textId="476D35B0" w:rsidR="00655EC7" w:rsidRPr="00655EC7" w:rsidRDefault="00655EC7" w:rsidP="00655EC7">
      <w:pPr>
        <w:spacing w:line="360" w:lineRule="auto"/>
        <w:ind w:firstLine="900"/>
        <w:jc w:val="both"/>
        <w:rPr>
          <w:color w:val="000000"/>
        </w:rPr>
      </w:pPr>
      <w:r w:rsidRPr="00655EC7">
        <w:rPr>
          <w:color w:val="000000"/>
        </w:rPr>
        <w:t>A análise de artigo por meio da revisão sistemática de literatura é uma metodologia de revisão científica assistida por computador que pode identificar pesquisas centrais ou autores, bem como sua relação, abrangendo todas as publicações relacionadas a um determinado tópico ou campo. No entanto, esta análise pode fornecer informações abundantes e relacionais sobre o tema; assim, a compreensão da paisagem intelectual geral pode ser possível.</w:t>
      </w:r>
    </w:p>
    <w:p w14:paraId="5D26C9B7" w14:textId="749DDC43" w:rsidR="00655EC7" w:rsidRPr="00655EC7" w:rsidRDefault="00655EC7" w:rsidP="00655EC7">
      <w:pPr>
        <w:spacing w:line="360" w:lineRule="auto"/>
        <w:ind w:firstLine="900"/>
        <w:jc w:val="both"/>
        <w:rPr>
          <w:color w:val="000000"/>
        </w:rPr>
      </w:pPr>
      <w:r w:rsidRPr="00655EC7">
        <w:rPr>
          <w:color w:val="000000"/>
        </w:rPr>
        <w:t xml:space="preserve">Foram escolhidas duas plataformas para a busca: </w:t>
      </w:r>
      <w:proofErr w:type="spellStart"/>
      <w:r w:rsidRPr="00655EC7">
        <w:rPr>
          <w:color w:val="000000"/>
        </w:rPr>
        <w:t>Scielo</w:t>
      </w:r>
      <w:proofErr w:type="spellEnd"/>
      <w:r w:rsidRPr="00655EC7">
        <w:rPr>
          <w:color w:val="000000"/>
        </w:rPr>
        <w:t xml:space="preserve"> e </w:t>
      </w:r>
      <w:proofErr w:type="spellStart"/>
      <w:r w:rsidRPr="00655EC7">
        <w:rPr>
          <w:color w:val="000000"/>
        </w:rPr>
        <w:t>PubMed</w:t>
      </w:r>
      <w:proofErr w:type="spellEnd"/>
      <w:r w:rsidRPr="00655EC7">
        <w:rPr>
          <w:color w:val="000000"/>
        </w:rPr>
        <w:t xml:space="preserve">, com o período estipulado dos últimos cinco anos (2018-2022). Os critérios para a seleção foram: publicados nos últimos anos, tratar dos imigrantes haitianos e estar relacionados ao acesso à saúde deles no país. Os termos utilizados na busca foram: imigração, acesso à saúde, saúde, determinantes sociais da saúde em português, e </w:t>
      </w:r>
      <w:proofErr w:type="spellStart"/>
      <w:r w:rsidRPr="00655EC7">
        <w:rPr>
          <w:color w:val="000000"/>
        </w:rPr>
        <w:t>immigration</w:t>
      </w:r>
      <w:proofErr w:type="spellEnd"/>
      <w:r w:rsidRPr="00655EC7">
        <w:rPr>
          <w:color w:val="000000"/>
        </w:rPr>
        <w:t xml:space="preserve">, </w:t>
      </w:r>
      <w:proofErr w:type="spellStart"/>
      <w:r w:rsidRPr="00655EC7">
        <w:rPr>
          <w:color w:val="000000"/>
        </w:rPr>
        <w:t>access</w:t>
      </w:r>
      <w:proofErr w:type="spellEnd"/>
      <w:r w:rsidRPr="00655EC7">
        <w:rPr>
          <w:color w:val="000000"/>
        </w:rPr>
        <w:t xml:space="preserve"> </w:t>
      </w:r>
      <w:proofErr w:type="spellStart"/>
      <w:r w:rsidRPr="00655EC7">
        <w:rPr>
          <w:color w:val="000000"/>
        </w:rPr>
        <w:t>to</w:t>
      </w:r>
      <w:proofErr w:type="spellEnd"/>
      <w:r w:rsidRPr="00655EC7">
        <w:rPr>
          <w:color w:val="000000"/>
        </w:rPr>
        <w:t xml:space="preserve"> </w:t>
      </w:r>
      <w:proofErr w:type="spellStart"/>
      <w:r w:rsidRPr="00655EC7">
        <w:rPr>
          <w:color w:val="000000"/>
        </w:rPr>
        <w:t>health</w:t>
      </w:r>
      <w:proofErr w:type="spellEnd"/>
      <w:r w:rsidRPr="00655EC7">
        <w:rPr>
          <w:color w:val="000000"/>
        </w:rPr>
        <w:t xml:space="preserve">, </w:t>
      </w:r>
      <w:proofErr w:type="spellStart"/>
      <w:r w:rsidRPr="00655EC7">
        <w:rPr>
          <w:color w:val="000000"/>
        </w:rPr>
        <w:t>health</w:t>
      </w:r>
      <w:proofErr w:type="spellEnd"/>
      <w:r w:rsidRPr="00655EC7">
        <w:rPr>
          <w:color w:val="000000"/>
        </w:rPr>
        <w:t xml:space="preserve">, social </w:t>
      </w:r>
      <w:proofErr w:type="spellStart"/>
      <w:r w:rsidRPr="00655EC7">
        <w:rPr>
          <w:color w:val="000000"/>
        </w:rPr>
        <w:t>determinants</w:t>
      </w:r>
      <w:proofErr w:type="spellEnd"/>
      <w:r w:rsidRPr="00655EC7">
        <w:rPr>
          <w:color w:val="000000"/>
        </w:rPr>
        <w:t xml:space="preserve"> </w:t>
      </w:r>
      <w:proofErr w:type="spellStart"/>
      <w:r w:rsidRPr="00655EC7">
        <w:rPr>
          <w:color w:val="000000"/>
        </w:rPr>
        <w:t>of</w:t>
      </w:r>
      <w:proofErr w:type="spellEnd"/>
      <w:r w:rsidRPr="00655EC7">
        <w:rPr>
          <w:color w:val="000000"/>
        </w:rPr>
        <w:t xml:space="preserve"> </w:t>
      </w:r>
      <w:proofErr w:type="spellStart"/>
      <w:r w:rsidRPr="00655EC7">
        <w:rPr>
          <w:color w:val="000000"/>
        </w:rPr>
        <w:t>health</w:t>
      </w:r>
      <w:proofErr w:type="spellEnd"/>
      <w:r w:rsidRPr="00655EC7">
        <w:rPr>
          <w:color w:val="000000"/>
        </w:rPr>
        <w:t xml:space="preserve"> em inglês.</w:t>
      </w:r>
    </w:p>
    <w:p w14:paraId="33361516" w14:textId="75336423" w:rsidR="00655EC7" w:rsidRPr="00655EC7" w:rsidRDefault="00655EC7" w:rsidP="00655EC7">
      <w:pPr>
        <w:spacing w:line="360" w:lineRule="auto"/>
        <w:ind w:firstLine="900"/>
        <w:jc w:val="both"/>
        <w:rPr>
          <w:color w:val="000000"/>
        </w:rPr>
      </w:pPr>
      <w:r w:rsidRPr="00655EC7">
        <w:rPr>
          <w:color w:val="000000"/>
        </w:rPr>
        <w:t>A análise inicial baseou-se principalmente no critério relacionado ao ano, periódicos e nas informações de citação, examinando seu fluxo intelectual e as publicações mais influentes sobre o acesso à saúde da população haitiana no Brasil.</w:t>
      </w:r>
    </w:p>
    <w:p w14:paraId="72A38C3B" w14:textId="3CD3C4A9" w:rsidR="00655EC7" w:rsidRDefault="00655EC7" w:rsidP="00655EC7">
      <w:pPr>
        <w:spacing w:line="360" w:lineRule="auto"/>
        <w:ind w:firstLine="900"/>
        <w:jc w:val="both"/>
        <w:rPr>
          <w:color w:val="000000"/>
        </w:rPr>
      </w:pPr>
      <w:r w:rsidRPr="00655EC7">
        <w:rPr>
          <w:color w:val="000000"/>
        </w:rPr>
        <w:t>Na análise qualitativa dos dados levantados, foram criadas duas categorias: Categoria I: Reflexão das características da realidade econômica no Haiti e o processo de migração do haitiano; e Categoria II: Barreiras de acesso aos serviços de saúde no Brasil. Isso foi feito a fim de compreender os motivos e situações vivenciados pelos haitianos em seu país e os problemas encontrados no acesso à saúde.</w:t>
      </w:r>
    </w:p>
    <w:p w14:paraId="510D6368" w14:textId="2F958297" w:rsidR="00655EC7" w:rsidRDefault="00655EC7" w:rsidP="002702A0">
      <w:pPr>
        <w:spacing w:line="360" w:lineRule="auto"/>
        <w:ind w:firstLine="900"/>
        <w:jc w:val="both"/>
        <w:rPr>
          <w:color w:val="000000"/>
        </w:rPr>
      </w:pPr>
    </w:p>
    <w:p w14:paraId="6929EA8A" w14:textId="231250AB" w:rsidR="00655EC7" w:rsidRPr="002702A0" w:rsidRDefault="00655EC7" w:rsidP="008752C1">
      <w:pPr>
        <w:spacing w:line="360" w:lineRule="auto"/>
        <w:jc w:val="both"/>
        <w:rPr>
          <w:color w:val="000000"/>
        </w:rPr>
      </w:pPr>
    </w:p>
    <w:p w14:paraId="07A74AFF" w14:textId="47CB1382" w:rsidR="006E4DCB" w:rsidRDefault="006E4DCB" w:rsidP="002702A0">
      <w:pPr>
        <w:spacing w:line="360" w:lineRule="auto"/>
        <w:rPr>
          <w:b/>
          <w:color w:val="000000"/>
        </w:rPr>
      </w:pPr>
      <w:r w:rsidRPr="00687801">
        <w:rPr>
          <w:b/>
          <w:color w:val="000000"/>
        </w:rPr>
        <w:lastRenderedPageBreak/>
        <w:t>RESULTADOS E DISCUSSÃO</w:t>
      </w:r>
    </w:p>
    <w:p w14:paraId="54B841D6" w14:textId="77777777" w:rsidR="00CB1D26" w:rsidRPr="00687801" w:rsidRDefault="00CB1D26" w:rsidP="002702A0">
      <w:pPr>
        <w:spacing w:line="360" w:lineRule="auto"/>
        <w:rPr>
          <w:b/>
          <w:color w:val="000000"/>
        </w:rPr>
      </w:pPr>
    </w:p>
    <w:p w14:paraId="670FFF98" w14:textId="77777777" w:rsidR="00C363EC" w:rsidRDefault="00C363EC" w:rsidP="002702A0">
      <w:pPr>
        <w:spacing w:line="360" w:lineRule="auto"/>
        <w:ind w:firstLine="900"/>
        <w:jc w:val="both"/>
        <w:rPr>
          <w:color w:val="000000"/>
        </w:rPr>
      </w:pPr>
      <w:r w:rsidRPr="00C363EC">
        <w:rPr>
          <w:color w:val="000000"/>
        </w:rPr>
        <w:t xml:space="preserve">A busca e seleção das literaturas que compuseram o estudo em tela foram realizadas nas bases de dados SciELO e </w:t>
      </w:r>
      <w:proofErr w:type="spellStart"/>
      <w:r w:rsidRPr="00C363EC">
        <w:rPr>
          <w:color w:val="000000"/>
        </w:rPr>
        <w:t>PubMed</w:t>
      </w:r>
      <w:proofErr w:type="spellEnd"/>
      <w:r w:rsidRPr="00C363EC">
        <w:rPr>
          <w:color w:val="000000"/>
        </w:rPr>
        <w:t>, utilizando os descritores. Após a leitura dos estudos encontrados, foram selecionados e analisados apenas nove estudos, dos quais foram extraídas as principais informações para serem discutidas nas categorias já definidas anteriormente.</w:t>
      </w:r>
    </w:p>
    <w:p w14:paraId="4E584EBA" w14:textId="56C88E82" w:rsidR="00C73DC5" w:rsidRPr="00687801" w:rsidRDefault="00C73DC5" w:rsidP="002702A0">
      <w:pPr>
        <w:spacing w:line="360" w:lineRule="auto"/>
        <w:ind w:firstLine="900"/>
        <w:jc w:val="both"/>
        <w:rPr>
          <w:color w:val="000000"/>
        </w:rPr>
      </w:pPr>
      <w:r w:rsidRPr="00687801">
        <w:rPr>
          <w:color w:val="000000"/>
        </w:rPr>
        <w:t xml:space="preserve">É apresentado na Figura 1 o processo de seleção e constituição do </w:t>
      </w:r>
      <w:r w:rsidRPr="00687801">
        <w:rPr>
          <w:i/>
          <w:color w:val="000000"/>
        </w:rPr>
        <w:t>corpus</w:t>
      </w:r>
      <w:r w:rsidR="005C7C73" w:rsidRPr="00687801">
        <w:rPr>
          <w:color w:val="000000"/>
        </w:rPr>
        <w:t>. Foram identificados 141 artigos e destes, apenas 9</w:t>
      </w:r>
      <w:r w:rsidRPr="00687801">
        <w:rPr>
          <w:color w:val="000000"/>
        </w:rPr>
        <w:t xml:space="preserve"> estudos foram selecionados para essa revisão.</w:t>
      </w:r>
    </w:p>
    <w:p w14:paraId="2CD10645" w14:textId="77777777" w:rsidR="00C73DC5" w:rsidRPr="00687801" w:rsidRDefault="00C73DC5" w:rsidP="002702A0">
      <w:pPr>
        <w:spacing w:line="360" w:lineRule="auto"/>
        <w:ind w:firstLine="720"/>
        <w:jc w:val="both"/>
        <w:rPr>
          <w:color w:val="000000"/>
        </w:rPr>
      </w:pPr>
    </w:p>
    <w:p w14:paraId="69EA5098" w14:textId="61D695EC" w:rsidR="00C73DC5" w:rsidRPr="00687801" w:rsidRDefault="00EF7AD1" w:rsidP="002702A0">
      <w:pPr>
        <w:spacing w:line="360" w:lineRule="auto"/>
        <w:jc w:val="both"/>
        <w:rPr>
          <w:color w:val="000000"/>
        </w:rPr>
      </w:pPr>
      <w:r>
        <w:rPr>
          <w:noProof/>
        </w:rPr>
        <mc:AlternateContent>
          <mc:Choice Requires="wps">
            <w:drawing>
              <wp:anchor distT="0" distB="0" distL="114300" distR="114300" simplePos="0" relativeHeight="251648512" behindDoc="0" locked="0" layoutInCell="1" allowOverlap="1" wp14:anchorId="2FE35A9C" wp14:editId="308B0F4C">
                <wp:simplePos x="0" y="0"/>
                <wp:positionH relativeFrom="column">
                  <wp:posOffset>571500</wp:posOffset>
                </wp:positionH>
                <wp:positionV relativeFrom="paragraph">
                  <wp:posOffset>-201295</wp:posOffset>
                </wp:positionV>
                <wp:extent cx="2057400" cy="457200"/>
                <wp:effectExtent l="0" t="0" r="0" b="0"/>
                <wp:wrapNone/>
                <wp:docPr id="25"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457200"/>
                        </a:xfrm>
                        <a:prstGeom prst="rect">
                          <a:avLst/>
                        </a:prstGeom>
                        <a:solidFill>
                          <a:srgbClr val="C0C0C0"/>
                        </a:solidFill>
                        <a:ln w="3175">
                          <a:solidFill>
                            <a:srgbClr val="000000"/>
                          </a:solidFill>
                          <a:miter lim="800000"/>
                          <a:headEnd/>
                          <a:tailEnd/>
                        </a:ln>
                      </wps:spPr>
                      <wps:txbx>
                        <w:txbxContent>
                          <w:p w14:paraId="0A703FE4" w14:textId="77777777" w:rsidR="00C73DC5" w:rsidRPr="004E624E" w:rsidRDefault="00C73DC5" w:rsidP="00C73DC5">
                            <w:pPr>
                              <w:jc w:val="center"/>
                              <w:rPr>
                                <w:sz w:val="20"/>
                                <w:szCs w:val="20"/>
                              </w:rPr>
                            </w:pPr>
                            <w:r>
                              <w:rPr>
                                <w:sz w:val="20"/>
                                <w:szCs w:val="20"/>
                              </w:rPr>
                              <w:t>Artigos i</w:t>
                            </w:r>
                            <w:r w:rsidR="005C7C73">
                              <w:rPr>
                                <w:sz w:val="20"/>
                                <w:szCs w:val="20"/>
                              </w:rPr>
                              <w:t xml:space="preserve">dentificados na base de dados </w:t>
                            </w:r>
                            <w:proofErr w:type="spellStart"/>
                            <w:r w:rsidR="005C7C73">
                              <w:rPr>
                                <w:sz w:val="20"/>
                                <w:szCs w:val="20"/>
                              </w:rPr>
                              <w:t>SciElo</w:t>
                            </w:r>
                            <w:proofErr w:type="spellEnd"/>
                            <w:r>
                              <w:rPr>
                                <w:sz w:val="20"/>
                                <w:szCs w:val="20"/>
                              </w:rPr>
                              <w:t xml:space="preserve"> (n = </w:t>
                            </w:r>
                            <w:r w:rsidR="005C7C73">
                              <w:rPr>
                                <w:sz w:val="20"/>
                                <w:szCs w:val="20"/>
                              </w:rPr>
                              <w:t>89</w:t>
                            </w:r>
                            <w:r w:rsidRPr="00E37991">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35A9C" id="_x0000_t202" coordsize="21600,21600" o:spt="202" path="m,l,21600r21600,l21600,xe">
                <v:stroke joinstyle="miter"/>
                <v:path gradientshapeok="t" o:connecttype="rect"/>
              </v:shapetype>
              <v:shape id="Caixa de Texto 18" o:spid="_x0000_s1026" type="#_x0000_t202" style="position:absolute;left:0;text-align:left;margin-left:45pt;margin-top:-15.85pt;width:162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" fillcolor="silver" strokeweight=".25pt">
                <v:path arrowok="t"/>
                <v:textbox>
                  <w:txbxContent>
                    <w:p w14:paraId="0A703FE4" w14:textId="77777777" w:rsidR="00C73DC5" w:rsidRPr="004E624E" w:rsidRDefault="00C73DC5" w:rsidP="00C73DC5">
                      <w:pPr>
                        <w:jc w:val="center"/>
                        <w:rPr>
                          <w:sz w:val="20"/>
                          <w:szCs w:val="20"/>
                        </w:rPr>
                      </w:pPr>
                      <w:r>
                        <w:rPr>
                          <w:sz w:val="20"/>
                          <w:szCs w:val="20"/>
                        </w:rPr>
                        <w:t>Artigos i</w:t>
                      </w:r>
                      <w:r w:rsidR="005C7C73">
                        <w:rPr>
                          <w:sz w:val="20"/>
                          <w:szCs w:val="20"/>
                        </w:rPr>
                        <w:t xml:space="preserve">dentificados na base de dados </w:t>
                      </w:r>
                      <w:proofErr w:type="spellStart"/>
                      <w:r w:rsidR="005C7C73">
                        <w:rPr>
                          <w:sz w:val="20"/>
                          <w:szCs w:val="20"/>
                        </w:rPr>
                        <w:t>SciElo</w:t>
                      </w:r>
                      <w:proofErr w:type="spellEnd"/>
                      <w:r>
                        <w:rPr>
                          <w:sz w:val="20"/>
                          <w:szCs w:val="20"/>
                        </w:rPr>
                        <w:t xml:space="preserve"> (n = </w:t>
                      </w:r>
                      <w:r w:rsidR="005C7C73">
                        <w:rPr>
                          <w:sz w:val="20"/>
                          <w:szCs w:val="20"/>
                        </w:rPr>
                        <w:t>89</w:t>
                      </w:r>
                      <w:r w:rsidRPr="00E37991">
                        <w:rPr>
                          <w:sz w:val="20"/>
                          <w:szCs w:val="20"/>
                        </w:rPr>
                        <w:t>)</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4017DB5A" wp14:editId="6B15335F">
                <wp:simplePos x="0" y="0"/>
                <wp:positionH relativeFrom="column">
                  <wp:posOffset>1905000</wp:posOffset>
                </wp:positionH>
                <wp:positionV relativeFrom="paragraph">
                  <wp:posOffset>1158240</wp:posOffset>
                </wp:positionV>
                <wp:extent cx="2286000" cy="571500"/>
                <wp:effectExtent l="0" t="0" r="0" b="0"/>
                <wp:wrapNone/>
                <wp:docPr id="24"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571500"/>
                        </a:xfrm>
                        <a:prstGeom prst="rect">
                          <a:avLst/>
                        </a:prstGeom>
                        <a:solidFill>
                          <a:srgbClr val="C0C0C0"/>
                        </a:solidFill>
                        <a:ln w="9525">
                          <a:solidFill>
                            <a:srgbClr val="000000"/>
                          </a:solidFill>
                          <a:miter lim="800000"/>
                          <a:headEnd/>
                          <a:tailEnd/>
                        </a:ln>
                      </wps:spPr>
                      <wps:txbx>
                        <w:txbxContent>
                          <w:p w14:paraId="04AB9D00" w14:textId="77777777" w:rsidR="00C73DC5" w:rsidRDefault="00C73DC5" w:rsidP="00C73DC5">
                            <w:pPr>
                              <w:jc w:val="center"/>
                              <w:rPr>
                                <w:sz w:val="20"/>
                                <w:szCs w:val="20"/>
                              </w:rPr>
                            </w:pPr>
                            <w:r>
                              <w:rPr>
                                <w:sz w:val="20"/>
                                <w:szCs w:val="20"/>
                              </w:rPr>
                              <w:t>Artigos após serem removidos os duplicados (9 artigos removidos)</w:t>
                            </w:r>
                          </w:p>
                          <w:p w14:paraId="46B2B25C" w14:textId="77777777" w:rsidR="00C73DC5" w:rsidRPr="004E624E" w:rsidRDefault="00F27BB3" w:rsidP="00C73DC5">
                            <w:pPr>
                              <w:jc w:val="center"/>
                              <w:rPr>
                                <w:sz w:val="20"/>
                                <w:szCs w:val="20"/>
                              </w:rPr>
                            </w:pPr>
                            <w:r>
                              <w:rPr>
                                <w:sz w:val="20"/>
                                <w:szCs w:val="20"/>
                              </w:rPr>
                              <w:t>(n = 132</w:t>
                            </w:r>
                            <w:r w:rsidR="00C73DC5">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7DB5A" id="Caixa de Texto 12" o:spid="_x0000_s1027" type="#_x0000_t202" style="position:absolute;left:0;text-align:left;margin-left:150pt;margin-top:91.2pt;width:180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" fillcolor="silver">
                <v:path arrowok="t"/>
                <v:textbox>
                  <w:txbxContent>
                    <w:p w14:paraId="04AB9D00" w14:textId="77777777" w:rsidR="00C73DC5" w:rsidRDefault="00C73DC5" w:rsidP="00C73DC5">
                      <w:pPr>
                        <w:jc w:val="center"/>
                        <w:rPr>
                          <w:sz w:val="20"/>
                          <w:szCs w:val="20"/>
                        </w:rPr>
                      </w:pPr>
                      <w:r>
                        <w:rPr>
                          <w:sz w:val="20"/>
                          <w:szCs w:val="20"/>
                        </w:rPr>
                        <w:t>Artigos após serem removidos os duplicados (9 artigos removidos)</w:t>
                      </w:r>
                    </w:p>
                    <w:p w14:paraId="46B2B25C" w14:textId="77777777" w:rsidR="00C73DC5" w:rsidRPr="004E624E" w:rsidRDefault="00F27BB3" w:rsidP="00C73DC5">
                      <w:pPr>
                        <w:jc w:val="center"/>
                        <w:rPr>
                          <w:sz w:val="20"/>
                          <w:szCs w:val="20"/>
                        </w:rPr>
                      </w:pPr>
                      <w:r>
                        <w:rPr>
                          <w:sz w:val="20"/>
                          <w:szCs w:val="20"/>
                        </w:rPr>
                        <w:t>(n = 132</w:t>
                      </w:r>
                      <w:r w:rsidR="00C73DC5">
                        <w:rPr>
                          <w:sz w:val="20"/>
                          <w:szCs w:val="20"/>
                        </w:rPr>
                        <w:t>)</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6E46ECE0" wp14:editId="19000A50">
                <wp:simplePos x="0" y="0"/>
                <wp:positionH relativeFrom="column">
                  <wp:posOffset>2171700</wp:posOffset>
                </wp:positionH>
                <wp:positionV relativeFrom="paragraph">
                  <wp:posOffset>1958340</wp:posOffset>
                </wp:positionV>
                <wp:extent cx="1866900" cy="457200"/>
                <wp:effectExtent l="0" t="0" r="0" b="0"/>
                <wp:wrapNone/>
                <wp:docPr id="1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6900" cy="457200"/>
                        </a:xfrm>
                        <a:prstGeom prst="rect">
                          <a:avLst/>
                        </a:prstGeom>
                        <a:solidFill>
                          <a:srgbClr val="C0C0C0"/>
                        </a:solidFill>
                        <a:ln w="9525">
                          <a:solidFill>
                            <a:srgbClr val="000000"/>
                          </a:solidFill>
                          <a:miter lim="800000"/>
                          <a:headEnd/>
                          <a:tailEnd/>
                        </a:ln>
                      </wps:spPr>
                      <wps:txbx>
                        <w:txbxContent>
                          <w:p w14:paraId="2734C36D" w14:textId="77777777" w:rsidR="00C73DC5" w:rsidRDefault="00C73DC5" w:rsidP="00C73DC5">
                            <w:pPr>
                              <w:jc w:val="center"/>
                              <w:rPr>
                                <w:sz w:val="20"/>
                                <w:szCs w:val="20"/>
                              </w:rPr>
                            </w:pPr>
                            <w:r>
                              <w:rPr>
                                <w:sz w:val="20"/>
                                <w:szCs w:val="20"/>
                              </w:rPr>
                              <w:t xml:space="preserve">Artigos indexados  </w:t>
                            </w:r>
                          </w:p>
                          <w:p w14:paraId="2E39EE9C" w14:textId="77777777" w:rsidR="00C73DC5" w:rsidRPr="004E624E" w:rsidRDefault="00F27BB3" w:rsidP="00C73DC5">
                            <w:pPr>
                              <w:jc w:val="center"/>
                              <w:rPr>
                                <w:sz w:val="20"/>
                                <w:szCs w:val="20"/>
                              </w:rPr>
                            </w:pPr>
                            <w:r>
                              <w:rPr>
                                <w:sz w:val="20"/>
                                <w:szCs w:val="20"/>
                              </w:rPr>
                              <w:t>(n = 132</w:t>
                            </w:r>
                            <w:r w:rsidR="00C73DC5">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6ECE0" id="Caixa de Texto 8" o:spid="_x0000_s1028" type="#_x0000_t202" style="position:absolute;left:0;text-align:left;margin-left:171pt;margin-top:154.2pt;width:147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" fillcolor="silver">
                <v:path arrowok="t"/>
                <v:textbox>
                  <w:txbxContent>
                    <w:p w14:paraId="2734C36D" w14:textId="77777777" w:rsidR="00C73DC5" w:rsidRDefault="00C73DC5" w:rsidP="00C73DC5">
                      <w:pPr>
                        <w:jc w:val="center"/>
                        <w:rPr>
                          <w:sz w:val="20"/>
                          <w:szCs w:val="20"/>
                        </w:rPr>
                      </w:pPr>
                      <w:r>
                        <w:rPr>
                          <w:sz w:val="20"/>
                          <w:szCs w:val="20"/>
                        </w:rPr>
                        <w:t xml:space="preserve">Artigos indexados  </w:t>
                      </w:r>
                    </w:p>
                    <w:p w14:paraId="2E39EE9C" w14:textId="77777777" w:rsidR="00C73DC5" w:rsidRPr="004E624E" w:rsidRDefault="00F27BB3" w:rsidP="00C73DC5">
                      <w:pPr>
                        <w:jc w:val="center"/>
                        <w:rPr>
                          <w:sz w:val="20"/>
                          <w:szCs w:val="20"/>
                        </w:rPr>
                      </w:pPr>
                      <w:r>
                        <w:rPr>
                          <w:sz w:val="20"/>
                          <w:szCs w:val="20"/>
                        </w:rPr>
                        <w:t>(n = 132</w:t>
                      </w:r>
                      <w:r w:rsidR="00C73DC5">
                        <w:rPr>
                          <w:sz w:val="20"/>
                          <w:szCs w:val="20"/>
                        </w:rPr>
                        <w:t>)</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31FA3DC5" wp14:editId="54329B24">
                <wp:simplePos x="0" y="0"/>
                <wp:positionH relativeFrom="column">
                  <wp:posOffset>-171450</wp:posOffset>
                </wp:positionH>
                <wp:positionV relativeFrom="paragraph">
                  <wp:posOffset>3284855</wp:posOffset>
                </wp:positionV>
                <wp:extent cx="868680" cy="297180"/>
                <wp:effectExtent l="0" t="0" r="7620" b="7620"/>
                <wp:wrapNone/>
                <wp:docPr id="23" name="Retângulo: Cantos Arredondado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868680" cy="297180"/>
                        </a:xfrm>
                        <a:prstGeom prst="roundRect">
                          <a:avLst>
                            <a:gd name="adj" fmla="val 16667"/>
                          </a:avLst>
                        </a:prstGeom>
                        <a:solidFill>
                          <a:srgbClr val="808080"/>
                        </a:solidFill>
                        <a:ln w="9525">
                          <a:solidFill>
                            <a:srgbClr val="000000"/>
                          </a:solidFill>
                          <a:round/>
                          <a:headEnd/>
                          <a:tailEnd/>
                        </a:ln>
                      </wps:spPr>
                      <wps:txbx>
                        <w:txbxContent>
                          <w:p w14:paraId="7A3CC194" w14:textId="77777777" w:rsidR="00C73DC5" w:rsidRPr="00EC3EC9" w:rsidRDefault="00C73DC5" w:rsidP="00C73DC5">
                            <w:pPr>
                              <w:pStyle w:val="Ttulo2"/>
                              <w:jc w:val="center"/>
                              <w:rPr>
                                <w:sz w:val="20"/>
                                <w:szCs w:val="20"/>
                              </w:rPr>
                            </w:pPr>
                            <w:r w:rsidRPr="00EC3EC9">
                              <w:rPr>
                                <w:sz w:val="20"/>
                                <w:szCs w:val="20"/>
                              </w:rPr>
                              <w:t>Incluídos</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FA3DC5" id="Retângulo: Cantos Arredondados 23" o:spid="_x0000_s1029" style="position:absolute;left:0;text-align:left;margin-left:-13.5pt;margin-top:258.65pt;width:68.4pt;height:23.4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" fillcolor="gray">
                <v:path arrowok="t"/>
                <v:textbox style="layout-flow:vertical;mso-layout-flow-alt:bottom-to-top" inset="3.6pt,,3.6pt">
                  <w:txbxContent>
                    <w:p w14:paraId="7A3CC194" w14:textId="77777777" w:rsidR="00C73DC5" w:rsidRPr="00EC3EC9" w:rsidRDefault="00C73DC5" w:rsidP="00C73DC5">
                      <w:pPr>
                        <w:pStyle w:val="Ttulo2"/>
                        <w:jc w:val="center"/>
                        <w:rPr>
                          <w:sz w:val="20"/>
                          <w:szCs w:val="20"/>
                        </w:rPr>
                      </w:pPr>
                      <w:r w:rsidRPr="00EC3EC9">
                        <w:rPr>
                          <w:sz w:val="20"/>
                          <w:szCs w:val="20"/>
                        </w:rPr>
                        <w:t>Incluídos</w:t>
                      </w:r>
                    </w:p>
                  </w:txbxContent>
                </v:textbox>
              </v:roundrect>
            </w:pict>
          </mc:Fallback>
        </mc:AlternateContent>
      </w:r>
      <w:r>
        <w:rPr>
          <w:noProof/>
        </w:rPr>
        <mc:AlternateContent>
          <mc:Choice Requires="wps">
            <w:drawing>
              <wp:anchor distT="0" distB="0" distL="114300" distR="114300" simplePos="0" relativeHeight="251665920" behindDoc="0" locked="0" layoutInCell="1" allowOverlap="1" wp14:anchorId="682073B9" wp14:editId="6886A9C5">
                <wp:simplePos x="0" y="0"/>
                <wp:positionH relativeFrom="column">
                  <wp:posOffset>-196850</wp:posOffset>
                </wp:positionH>
                <wp:positionV relativeFrom="paragraph">
                  <wp:posOffset>2224405</wp:posOffset>
                </wp:positionV>
                <wp:extent cx="984250" cy="335915"/>
                <wp:effectExtent l="317" t="0" r="6668" b="6667"/>
                <wp:wrapNone/>
                <wp:docPr id="22" name="Retângulo: Cantos Arredondado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84250" cy="335915"/>
                        </a:xfrm>
                        <a:prstGeom prst="roundRect">
                          <a:avLst>
                            <a:gd name="adj" fmla="val 16667"/>
                          </a:avLst>
                        </a:prstGeom>
                        <a:solidFill>
                          <a:srgbClr val="808080"/>
                        </a:solidFill>
                        <a:ln w="9525">
                          <a:solidFill>
                            <a:srgbClr val="000000"/>
                          </a:solidFill>
                          <a:round/>
                          <a:headEnd/>
                          <a:tailEnd/>
                        </a:ln>
                      </wps:spPr>
                      <wps:txbx>
                        <w:txbxContent>
                          <w:p w14:paraId="0081F8BF" w14:textId="77777777" w:rsidR="00C73DC5" w:rsidRPr="00EC3EC9" w:rsidRDefault="00C73DC5" w:rsidP="00C73DC5">
                            <w:pPr>
                              <w:pStyle w:val="Ttulo2"/>
                              <w:jc w:val="center"/>
                              <w:rPr>
                                <w:sz w:val="20"/>
                                <w:szCs w:val="20"/>
                              </w:rPr>
                            </w:pPr>
                            <w:r w:rsidRPr="00EC3EC9">
                              <w:rPr>
                                <w:sz w:val="20"/>
                                <w:szCs w:val="20"/>
                              </w:rPr>
                              <w:t>Elegibilidade</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2073B9" id="Retângulo: Cantos Arredondados 22" o:spid="_x0000_s1030" style="position:absolute;left:0;text-align:left;margin-left:-15.5pt;margin-top:175.15pt;width:77.5pt;height:26.4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" fillcolor="gray">
                <v:path arrowok="t"/>
                <v:textbox style="layout-flow:vertical;mso-layout-flow-alt:bottom-to-top" inset="3.6pt,,3.6pt">
                  <w:txbxContent>
                    <w:p w14:paraId="0081F8BF" w14:textId="77777777" w:rsidR="00C73DC5" w:rsidRPr="00EC3EC9" w:rsidRDefault="00C73DC5" w:rsidP="00C73DC5">
                      <w:pPr>
                        <w:pStyle w:val="Ttulo2"/>
                        <w:jc w:val="center"/>
                        <w:rPr>
                          <w:sz w:val="20"/>
                          <w:szCs w:val="20"/>
                        </w:rPr>
                      </w:pPr>
                      <w:r w:rsidRPr="00EC3EC9">
                        <w:rPr>
                          <w:sz w:val="20"/>
                          <w:szCs w:val="20"/>
                        </w:rPr>
                        <w:t>Elegibilidade</w:t>
                      </w:r>
                    </w:p>
                  </w:txbxContent>
                </v:textbox>
              </v:roundrect>
            </w:pict>
          </mc:Fallback>
        </mc:AlternateContent>
      </w:r>
      <w:r>
        <w:rPr>
          <w:noProof/>
        </w:rPr>
        <mc:AlternateContent>
          <mc:Choice Requires="wps">
            <w:drawing>
              <wp:anchor distT="0" distB="0" distL="114300" distR="114300" simplePos="0" relativeHeight="251664896" behindDoc="0" locked="0" layoutInCell="1" allowOverlap="1" wp14:anchorId="40047326" wp14:editId="79AA38F1">
                <wp:simplePos x="0" y="0"/>
                <wp:positionH relativeFrom="column">
                  <wp:posOffset>-188595</wp:posOffset>
                </wp:positionH>
                <wp:positionV relativeFrom="paragraph">
                  <wp:posOffset>1187450</wp:posOffset>
                </wp:positionV>
                <wp:extent cx="969010" cy="337820"/>
                <wp:effectExtent l="0" t="8255" r="0" b="0"/>
                <wp:wrapNone/>
                <wp:docPr id="21" name="Retângulo: Cantos Arredondado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969010" cy="337820"/>
                        </a:xfrm>
                        <a:prstGeom prst="roundRect">
                          <a:avLst>
                            <a:gd name="adj" fmla="val 16667"/>
                          </a:avLst>
                        </a:prstGeom>
                        <a:solidFill>
                          <a:srgbClr val="808080"/>
                        </a:solidFill>
                        <a:ln w="9525">
                          <a:solidFill>
                            <a:srgbClr val="000000"/>
                          </a:solidFill>
                          <a:round/>
                          <a:headEnd/>
                          <a:tailEnd/>
                        </a:ln>
                      </wps:spPr>
                      <wps:txbx>
                        <w:txbxContent>
                          <w:p w14:paraId="7AB4B228" w14:textId="77777777" w:rsidR="00C73DC5" w:rsidRPr="00EC3EC9" w:rsidRDefault="00C73DC5" w:rsidP="00C73DC5">
                            <w:pPr>
                              <w:pStyle w:val="Ttulo2"/>
                              <w:jc w:val="center"/>
                              <w:rPr>
                                <w:sz w:val="20"/>
                                <w:szCs w:val="20"/>
                              </w:rPr>
                            </w:pPr>
                            <w:r w:rsidRPr="00EC3EC9">
                              <w:rPr>
                                <w:sz w:val="20"/>
                                <w:szCs w:val="20"/>
                              </w:rPr>
                              <w:t>Triagem</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047326" id="Retângulo: Cantos Arredondados 21" o:spid="_x0000_s1031" style="position:absolute;left:0;text-align:left;margin-left:-14.85pt;margin-top:93.5pt;width:76.3pt;height:26.6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" fillcolor="gray">
                <v:path arrowok="t"/>
                <v:textbox style="layout-flow:vertical;mso-layout-flow-alt:bottom-to-top" inset="3.6pt,,3.6pt">
                  <w:txbxContent>
                    <w:p w14:paraId="7AB4B228" w14:textId="77777777" w:rsidR="00C73DC5" w:rsidRPr="00EC3EC9" w:rsidRDefault="00C73DC5" w:rsidP="00C73DC5">
                      <w:pPr>
                        <w:pStyle w:val="Ttulo2"/>
                        <w:jc w:val="center"/>
                        <w:rPr>
                          <w:sz w:val="20"/>
                          <w:szCs w:val="20"/>
                        </w:rPr>
                      </w:pPr>
                      <w:r w:rsidRPr="00EC3EC9">
                        <w:rPr>
                          <w:sz w:val="20"/>
                          <w:szCs w:val="20"/>
                        </w:rPr>
                        <w:t>Triagem</w:t>
                      </w:r>
                    </w:p>
                  </w:txbxContent>
                </v:textbox>
              </v:roundrect>
            </w:pict>
          </mc:Fallback>
        </mc:AlternateContent>
      </w:r>
      <w:r>
        <w:rPr>
          <w:noProof/>
        </w:rPr>
        <mc:AlternateContent>
          <mc:Choice Requires="wps">
            <w:drawing>
              <wp:anchor distT="0" distB="0" distL="114300" distR="114300" simplePos="0" relativeHeight="251663872" behindDoc="0" locked="0" layoutInCell="1" allowOverlap="1" wp14:anchorId="05C244B6" wp14:editId="4A3C748C">
                <wp:simplePos x="0" y="0"/>
                <wp:positionH relativeFrom="column">
                  <wp:posOffset>-205740</wp:posOffset>
                </wp:positionH>
                <wp:positionV relativeFrom="paragraph">
                  <wp:posOffset>131445</wp:posOffset>
                </wp:positionV>
                <wp:extent cx="1003300" cy="337820"/>
                <wp:effectExtent l="8890" t="0" r="0" b="0"/>
                <wp:wrapNone/>
                <wp:docPr id="20" name="Retângulo: Cantos Arredondado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003300" cy="337820"/>
                        </a:xfrm>
                        <a:prstGeom prst="roundRect">
                          <a:avLst>
                            <a:gd name="adj" fmla="val 16667"/>
                          </a:avLst>
                        </a:prstGeom>
                        <a:solidFill>
                          <a:srgbClr val="808080"/>
                        </a:solidFill>
                        <a:ln w="9525">
                          <a:solidFill>
                            <a:srgbClr val="000000"/>
                          </a:solidFill>
                          <a:round/>
                          <a:headEnd/>
                          <a:tailEnd/>
                        </a:ln>
                      </wps:spPr>
                      <wps:txbx>
                        <w:txbxContent>
                          <w:p w14:paraId="5042339D" w14:textId="77777777" w:rsidR="00C73DC5" w:rsidRPr="00EC3EC9" w:rsidRDefault="00C73DC5" w:rsidP="00C73DC5">
                            <w:pPr>
                              <w:pStyle w:val="Ttulo2"/>
                              <w:jc w:val="center"/>
                              <w:rPr>
                                <w:sz w:val="20"/>
                                <w:szCs w:val="20"/>
                              </w:rPr>
                            </w:pPr>
                            <w:r w:rsidRPr="00EC3EC9">
                              <w:rPr>
                                <w:sz w:val="20"/>
                                <w:szCs w:val="20"/>
                              </w:rPr>
                              <w:t>Identificação</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C244B6" id="Retângulo: Cantos Arredondados 20" o:spid="_x0000_s1032" style="position:absolute;left:0;text-align:left;margin-left:-16.2pt;margin-top:10.35pt;width:79pt;height:26.6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" fillcolor="gray">
                <v:path arrowok="t"/>
                <v:textbox style="layout-flow:vertical;mso-layout-flow-alt:bottom-to-top" inset="3.6pt,,3.6pt">
                  <w:txbxContent>
                    <w:p w14:paraId="5042339D" w14:textId="77777777" w:rsidR="00C73DC5" w:rsidRPr="00EC3EC9" w:rsidRDefault="00C73DC5" w:rsidP="00C73DC5">
                      <w:pPr>
                        <w:pStyle w:val="Ttulo2"/>
                        <w:jc w:val="center"/>
                        <w:rPr>
                          <w:sz w:val="20"/>
                          <w:szCs w:val="20"/>
                        </w:rPr>
                      </w:pPr>
                      <w:r w:rsidRPr="00EC3EC9">
                        <w:rPr>
                          <w:sz w:val="20"/>
                          <w:szCs w:val="20"/>
                        </w:rPr>
                        <w:t>Identificação</w:t>
                      </w:r>
                    </w:p>
                  </w:txbxContent>
                </v:textbox>
              </v:roundrect>
            </w:pict>
          </mc:Fallback>
        </mc:AlternateContent>
      </w:r>
      <w:r>
        <w:rPr>
          <w:noProof/>
        </w:rPr>
        <mc:AlternateContent>
          <mc:Choice Requires="wps">
            <w:drawing>
              <wp:anchor distT="0" distB="0" distL="114300" distR="114300" simplePos="0" relativeHeight="251649536" behindDoc="0" locked="0" layoutInCell="1" allowOverlap="1" wp14:anchorId="08D2ADAC" wp14:editId="691766FD">
                <wp:simplePos x="0" y="0"/>
                <wp:positionH relativeFrom="column">
                  <wp:posOffset>3149600</wp:posOffset>
                </wp:positionH>
                <wp:positionV relativeFrom="paragraph">
                  <wp:posOffset>-201295</wp:posOffset>
                </wp:positionV>
                <wp:extent cx="2057400" cy="457200"/>
                <wp:effectExtent l="0" t="0" r="0" b="0"/>
                <wp:wrapNone/>
                <wp:docPr id="19" name="Caixa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457200"/>
                        </a:xfrm>
                        <a:prstGeom prst="rect">
                          <a:avLst/>
                        </a:prstGeom>
                        <a:solidFill>
                          <a:srgbClr val="C0C0C0"/>
                        </a:solidFill>
                        <a:ln w="3175">
                          <a:solidFill>
                            <a:srgbClr val="000000"/>
                          </a:solidFill>
                          <a:miter lim="800000"/>
                          <a:headEnd/>
                          <a:tailEnd/>
                        </a:ln>
                      </wps:spPr>
                      <wps:txbx>
                        <w:txbxContent>
                          <w:p w14:paraId="4ECD736F" w14:textId="77777777" w:rsidR="00C73DC5" w:rsidRPr="004E624E" w:rsidRDefault="00C73DC5" w:rsidP="00C73DC5">
                            <w:pPr>
                              <w:jc w:val="center"/>
                              <w:rPr>
                                <w:sz w:val="20"/>
                                <w:szCs w:val="20"/>
                              </w:rPr>
                            </w:pPr>
                            <w:r>
                              <w:rPr>
                                <w:sz w:val="20"/>
                                <w:szCs w:val="20"/>
                              </w:rPr>
                              <w:t>Artigos identificados</w:t>
                            </w:r>
                            <w:r w:rsidR="005C7C73">
                              <w:rPr>
                                <w:sz w:val="20"/>
                                <w:szCs w:val="20"/>
                              </w:rPr>
                              <w:t xml:space="preserve"> na base de dados </w:t>
                            </w:r>
                            <w:proofErr w:type="spellStart"/>
                            <w:r w:rsidR="005C7C73">
                              <w:rPr>
                                <w:sz w:val="20"/>
                                <w:szCs w:val="20"/>
                              </w:rPr>
                              <w:t>PubMed</w:t>
                            </w:r>
                            <w:proofErr w:type="spellEnd"/>
                            <w:r>
                              <w:rPr>
                                <w:sz w:val="20"/>
                                <w:szCs w:val="20"/>
                              </w:rPr>
                              <w:t xml:space="preserve"> (n </w:t>
                            </w:r>
                            <w:r w:rsidR="005C7C73">
                              <w:rPr>
                                <w:sz w:val="20"/>
                                <w:szCs w:val="20"/>
                              </w:rPr>
                              <w:t>= 52</w:t>
                            </w:r>
                            <w:r w:rsidRPr="00E37991">
                              <w:rPr>
                                <w:sz w:val="20"/>
                                <w:szCs w:val="20"/>
                              </w:rPr>
                              <w:t>)</w:t>
                            </w:r>
                          </w:p>
                          <w:p w14:paraId="3AD238D3" w14:textId="77777777" w:rsidR="00C73DC5" w:rsidRPr="00E525F7" w:rsidRDefault="00C73DC5" w:rsidP="00C73DC5">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2ADAC" id="Caixa de Texto 19" o:spid="_x0000_s1033" type="#_x0000_t202" style="position:absolute;left:0;text-align:left;margin-left:248pt;margin-top:-15.85pt;width:162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" fillcolor="silver" strokeweight=".25pt">
                <v:path arrowok="t"/>
                <v:textbox>
                  <w:txbxContent>
                    <w:p w14:paraId="4ECD736F" w14:textId="77777777" w:rsidR="00C73DC5" w:rsidRPr="004E624E" w:rsidRDefault="00C73DC5" w:rsidP="00C73DC5">
                      <w:pPr>
                        <w:jc w:val="center"/>
                        <w:rPr>
                          <w:sz w:val="20"/>
                          <w:szCs w:val="20"/>
                        </w:rPr>
                      </w:pPr>
                      <w:r>
                        <w:rPr>
                          <w:sz w:val="20"/>
                          <w:szCs w:val="20"/>
                        </w:rPr>
                        <w:t>Artigos identificados</w:t>
                      </w:r>
                      <w:r w:rsidR="005C7C73">
                        <w:rPr>
                          <w:sz w:val="20"/>
                          <w:szCs w:val="20"/>
                        </w:rPr>
                        <w:t xml:space="preserve"> na base de dados </w:t>
                      </w:r>
                      <w:proofErr w:type="spellStart"/>
                      <w:r w:rsidR="005C7C73">
                        <w:rPr>
                          <w:sz w:val="20"/>
                          <w:szCs w:val="20"/>
                        </w:rPr>
                        <w:t>PubMed</w:t>
                      </w:r>
                      <w:proofErr w:type="spellEnd"/>
                      <w:r>
                        <w:rPr>
                          <w:sz w:val="20"/>
                          <w:szCs w:val="20"/>
                        </w:rPr>
                        <w:t xml:space="preserve"> (n </w:t>
                      </w:r>
                      <w:r w:rsidR="005C7C73">
                        <w:rPr>
                          <w:sz w:val="20"/>
                          <w:szCs w:val="20"/>
                        </w:rPr>
                        <w:t>= 52</w:t>
                      </w:r>
                      <w:r w:rsidRPr="00E37991">
                        <w:rPr>
                          <w:sz w:val="20"/>
                          <w:szCs w:val="20"/>
                        </w:rPr>
                        <w:t>)</w:t>
                      </w:r>
                    </w:p>
                    <w:p w14:paraId="3AD238D3" w14:textId="77777777" w:rsidR="00C73DC5" w:rsidRPr="00E525F7" w:rsidRDefault="00C73DC5" w:rsidP="00C73DC5">
                      <w:pPr>
                        <w:rPr>
                          <w:szCs w:val="20"/>
                        </w:rPr>
                      </w:pPr>
                    </w:p>
                  </w:txbxContent>
                </v:textbox>
              </v:shape>
            </w:pict>
          </mc:Fallback>
        </mc:AlternateContent>
      </w:r>
    </w:p>
    <w:p w14:paraId="5D22B4A7" w14:textId="61497C2E" w:rsidR="00C73DC5" w:rsidRPr="00687801" w:rsidRDefault="00EF7AD1" w:rsidP="002702A0">
      <w:pPr>
        <w:spacing w:line="360" w:lineRule="auto"/>
        <w:jc w:val="both"/>
        <w:rPr>
          <w:color w:val="000000"/>
        </w:rPr>
      </w:pPr>
      <w:r>
        <w:rPr>
          <w:noProof/>
        </w:rPr>
        <mc:AlternateContent>
          <mc:Choice Requires="wps">
            <w:drawing>
              <wp:anchor distT="0" distB="0" distL="114298" distR="114298" simplePos="0" relativeHeight="251651584" behindDoc="0" locked="0" layoutInCell="1" allowOverlap="1" wp14:anchorId="155D51C4" wp14:editId="042D84BA">
                <wp:simplePos x="0" y="0"/>
                <wp:positionH relativeFrom="column">
                  <wp:posOffset>4216399</wp:posOffset>
                </wp:positionH>
                <wp:positionV relativeFrom="paragraph">
                  <wp:posOffset>9525</wp:posOffset>
                </wp:positionV>
                <wp:extent cx="0" cy="342900"/>
                <wp:effectExtent l="0" t="0" r="19050" b="0"/>
                <wp:wrapNone/>
                <wp:docPr id="18" name="Conector re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0B055C" id="Conector reto 16" o:spid="_x0000_s1026" style="position:absolute;z-index:251651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32pt,.75pt" to="332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">
                <o:lock v:ext="edit" shapetype="f"/>
              </v:line>
            </w:pict>
          </mc:Fallback>
        </mc:AlternateContent>
      </w:r>
      <w:r>
        <w:rPr>
          <w:noProof/>
        </w:rPr>
        <mc:AlternateContent>
          <mc:Choice Requires="wps">
            <w:drawing>
              <wp:anchor distT="0" distB="0" distL="114298" distR="114298" simplePos="0" relativeHeight="251650560" behindDoc="0" locked="0" layoutInCell="1" allowOverlap="1" wp14:anchorId="38167B1C" wp14:editId="0F8EDE5D">
                <wp:simplePos x="0" y="0"/>
                <wp:positionH relativeFrom="column">
                  <wp:posOffset>1638299</wp:posOffset>
                </wp:positionH>
                <wp:positionV relativeFrom="paragraph">
                  <wp:posOffset>19050</wp:posOffset>
                </wp:positionV>
                <wp:extent cx="0" cy="342900"/>
                <wp:effectExtent l="0" t="0" r="19050" b="0"/>
                <wp:wrapNone/>
                <wp:docPr id="12"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05BFEC" id="Conector reto 11" o:spid="_x0000_s1026" style="position:absolute;z-index:251650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9pt,1.5pt" to="12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">
                <o:lock v:ext="edit" shapetype="f"/>
              </v:line>
            </w:pict>
          </mc:Fallback>
        </mc:AlternateContent>
      </w:r>
      <w:r>
        <w:rPr>
          <w:noProof/>
        </w:rPr>
        <mc:AlternateContent>
          <mc:Choice Requires="wps">
            <w:drawing>
              <wp:anchor distT="0" distB="0" distL="114300" distR="114300" simplePos="0" relativeHeight="251646464" behindDoc="0" locked="0" layoutInCell="1" allowOverlap="1" wp14:anchorId="517DAFC5" wp14:editId="38E891F8">
                <wp:simplePos x="0" y="0"/>
                <wp:positionH relativeFrom="column">
                  <wp:posOffset>2171700</wp:posOffset>
                </wp:positionH>
                <wp:positionV relativeFrom="paragraph">
                  <wp:posOffset>280035</wp:posOffset>
                </wp:positionV>
                <wp:extent cx="1511300" cy="342900"/>
                <wp:effectExtent l="0" t="0" r="0" b="0"/>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1300" cy="342900"/>
                        </a:xfrm>
                        <a:prstGeom prst="rect">
                          <a:avLst/>
                        </a:prstGeom>
                        <a:solidFill>
                          <a:srgbClr val="C0C0C0"/>
                        </a:solidFill>
                        <a:ln w="3175">
                          <a:solidFill>
                            <a:srgbClr val="000000"/>
                          </a:solidFill>
                          <a:miter lim="800000"/>
                          <a:headEnd/>
                          <a:tailEnd/>
                        </a:ln>
                      </wps:spPr>
                      <wps:txbx>
                        <w:txbxContent>
                          <w:p w14:paraId="3CE235F0" w14:textId="77777777" w:rsidR="00C73DC5" w:rsidRPr="00E525F7" w:rsidRDefault="005C7C73" w:rsidP="00C73DC5">
                            <w:pPr>
                              <w:jc w:val="center"/>
                              <w:rPr>
                                <w:sz w:val="20"/>
                                <w:szCs w:val="20"/>
                              </w:rPr>
                            </w:pPr>
                            <w:r>
                              <w:rPr>
                                <w:sz w:val="20"/>
                                <w:szCs w:val="20"/>
                              </w:rPr>
                              <w:t>n = 141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DAFC5" id="Caixa de Texto 17" o:spid="_x0000_s1034" type="#_x0000_t202" style="position:absolute;left:0;text-align:left;margin-left:171pt;margin-top:22.05pt;width:119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" fillcolor="silver" strokeweight=".25pt">
                <v:path arrowok="t"/>
                <v:textbox>
                  <w:txbxContent>
                    <w:p w14:paraId="3CE235F0" w14:textId="77777777" w:rsidR="00C73DC5" w:rsidRPr="00E525F7" w:rsidRDefault="005C7C73" w:rsidP="00C73DC5">
                      <w:pPr>
                        <w:jc w:val="center"/>
                        <w:rPr>
                          <w:sz w:val="20"/>
                          <w:szCs w:val="20"/>
                        </w:rPr>
                      </w:pPr>
                      <w:r>
                        <w:rPr>
                          <w:sz w:val="20"/>
                          <w:szCs w:val="20"/>
                        </w:rPr>
                        <w:t>n = 141</w:t>
                      </w:r>
                    </w:p>
                  </w:txbxContent>
                </v:textbox>
              </v:shape>
            </w:pict>
          </mc:Fallback>
        </mc:AlternateContent>
      </w:r>
    </w:p>
    <w:p w14:paraId="177957EB" w14:textId="56B3759A" w:rsidR="00C73DC5" w:rsidRPr="00687801" w:rsidRDefault="00EF7AD1" w:rsidP="002702A0">
      <w:pPr>
        <w:spacing w:line="360" w:lineRule="auto"/>
        <w:jc w:val="both"/>
        <w:rPr>
          <w:color w:val="000000"/>
        </w:rPr>
      </w:pPr>
      <w:r>
        <w:rPr>
          <w:noProof/>
        </w:rPr>
        <mc:AlternateContent>
          <mc:Choice Requires="wps">
            <w:drawing>
              <wp:anchor distT="4294967294" distB="4294967294" distL="114300" distR="114300" simplePos="0" relativeHeight="251652608" behindDoc="0" locked="0" layoutInCell="1" allowOverlap="1" wp14:anchorId="5DCD0729" wp14:editId="2ED2592A">
                <wp:simplePos x="0" y="0"/>
                <wp:positionH relativeFrom="column">
                  <wp:posOffset>1638300</wp:posOffset>
                </wp:positionH>
                <wp:positionV relativeFrom="paragraph">
                  <wp:posOffset>108584</wp:posOffset>
                </wp:positionV>
                <wp:extent cx="533400" cy="0"/>
                <wp:effectExtent l="0" t="0" r="0" b="0"/>
                <wp:wrapNone/>
                <wp:docPr id="16" name="Conector re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B6866E" id="Conector reto 14"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9pt,8.55pt" to="17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">
                <o:lock v:ext="edit" shapetype="f"/>
              </v:line>
            </w:pict>
          </mc:Fallback>
        </mc:AlternateContent>
      </w:r>
      <w:r>
        <w:rPr>
          <w:noProof/>
        </w:rPr>
        <mc:AlternateContent>
          <mc:Choice Requires="wps">
            <w:drawing>
              <wp:anchor distT="4294967294" distB="4294967294" distL="114300" distR="114300" simplePos="0" relativeHeight="251653632" behindDoc="0" locked="0" layoutInCell="1" allowOverlap="1" wp14:anchorId="1D988DA2" wp14:editId="1378E686">
                <wp:simplePos x="0" y="0"/>
                <wp:positionH relativeFrom="column">
                  <wp:posOffset>3683000</wp:posOffset>
                </wp:positionH>
                <wp:positionV relativeFrom="paragraph">
                  <wp:posOffset>87629</wp:posOffset>
                </wp:positionV>
                <wp:extent cx="533400" cy="0"/>
                <wp:effectExtent l="0" t="0" r="0" b="0"/>
                <wp:wrapNone/>
                <wp:docPr id="15" name="Conector re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E6DE24" id="Conector reto 15"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0pt,6.9pt" to="33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">
                <o:lock v:ext="edit" shapetype="f"/>
              </v:line>
            </w:pict>
          </mc:Fallback>
        </mc:AlternateContent>
      </w:r>
    </w:p>
    <w:p w14:paraId="252E7F68" w14:textId="4919C505" w:rsidR="00C73DC5" w:rsidRPr="00687801" w:rsidRDefault="00EF7AD1" w:rsidP="002702A0">
      <w:pPr>
        <w:spacing w:line="360" w:lineRule="auto"/>
        <w:jc w:val="both"/>
        <w:rPr>
          <w:color w:val="000000"/>
        </w:rPr>
      </w:pPr>
      <w:r>
        <w:rPr>
          <w:noProof/>
        </w:rPr>
        <mc:AlternateContent>
          <mc:Choice Requires="wps">
            <w:drawing>
              <wp:anchor distT="0" distB="0" distL="114298" distR="114298" simplePos="0" relativeHeight="251658752" behindDoc="0" locked="0" layoutInCell="1" allowOverlap="1" wp14:anchorId="007E3C3F" wp14:editId="255F0399">
                <wp:simplePos x="0" y="0"/>
                <wp:positionH relativeFrom="column">
                  <wp:posOffset>2857499</wp:posOffset>
                </wp:positionH>
                <wp:positionV relativeFrom="paragraph">
                  <wp:posOffset>108585</wp:posOffset>
                </wp:positionV>
                <wp:extent cx="0" cy="228600"/>
                <wp:effectExtent l="76200" t="0" r="38100" b="38100"/>
                <wp:wrapNone/>
                <wp:docPr id="13" name="Conector re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80D588D" id="Conector reto 13" o:spid="_x0000_s1026" style="position:absolute;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5pt,8.55pt" to="2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">
                <v:stroke endarrow="block"/>
                <o:lock v:ext="edit" shapetype="f"/>
              </v:line>
            </w:pict>
          </mc:Fallback>
        </mc:AlternateContent>
      </w:r>
    </w:p>
    <w:p w14:paraId="03DA72A1" w14:textId="77777777" w:rsidR="00C73DC5" w:rsidRPr="00687801" w:rsidRDefault="00C73DC5" w:rsidP="002702A0">
      <w:pPr>
        <w:spacing w:line="360" w:lineRule="auto"/>
        <w:jc w:val="both"/>
        <w:rPr>
          <w:color w:val="000000"/>
        </w:rPr>
      </w:pPr>
    </w:p>
    <w:p w14:paraId="6E6C46A7" w14:textId="77777777" w:rsidR="00C73DC5" w:rsidRPr="00687801" w:rsidRDefault="00C73DC5" w:rsidP="002702A0">
      <w:pPr>
        <w:spacing w:line="360" w:lineRule="auto"/>
        <w:jc w:val="both"/>
        <w:rPr>
          <w:color w:val="000000"/>
        </w:rPr>
      </w:pPr>
    </w:p>
    <w:p w14:paraId="4ADF6F66" w14:textId="19AD669B" w:rsidR="005C7C73" w:rsidRPr="00687801" w:rsidRDefault="00EF7AD1" w:rsidP="002702A0">
      <w:pPr>
        <w:spacing w:line="360" w:lineRule="auto"/>
        <w:rPr>
          <w:color w:val="000000"/>
        </w:rPr>
      </w:pPr>
      <w:r>
        <w:rPr>
          <w:noProof/>
        </w:rPr>
        <mc:AlternateContent>
          <mc:Choice Requires="wps">
            <w:drawing>
              <wp:anchor distT="0" distB="0" distL="114298" distR="114298" simplePos="0" relativeHeight="251659776" behindDoc="0" locked="0" layoutInCell="1" allowOverlap="1" wp14:anchorId="05D9FFCD" wp14:editId="21822AB7">
                <wp:simplePos x="0" y="0"/>
                <wp:positionH relativeFrom="column">
                  <wp:posOffset>2857499</wp:posOffset>
                </wp:positionH>
                <wp:positionV relativeFrom="paragraph">
                  <wp:posOffset>148590</wp:posOffset>
                </wp:positionV>
                <wp:extent cx="0" cy="228600"/>
                <wp:effectExtent l="76200" t="0" r="38100" b="38100"/>
                <wp:wrapNone/>
                <wp:docPr id="11"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26AE5F" id="Conector reto 10" o:spid="_x0000_s1026" style="position:absolute;z-index:251659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5pt,11.7pt" to="22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">
                <v:stroke endarrow="block"/>
                <o:lock v:ext="edit" shapetype="f"/>
              </v:line>
            </w:pict>
          </mc:Fallback>
        </mc:AlternateContent>
      </w:r>
    </w:p>
    <w:p w14:paraId="78C18A45" w14:textId="6B069BC7" w:rsidR="00C73DC5" w:rsidRPr="00687801" w:rsidRDefault="00EF7AD1" w:rsidP="002702A0">
      <w:pPr>
        <w:spacing w:line="360" w:lineRule="auto"/>
        <w:rPr>
          <w:color w:val="000000"/>
        </w:rPr>
      </w:pPr>
      <w:r>
        <w:rPr>
          <w:noProof/>
        </w:rPr>
        <mc:AlternateContent>
          <mc:Choice Requires="wps">
            <w:drawing>
              <wp:anchor distT="0" distB="0" distL="114300" distR="114300" simplePos="0" relativeHeight="251656704" behindDoc="0" locked="0" layoutInCell="1" allowOverlap="1" wp14:anchorId="173716D2" wp14:editId="601399F8">
                <wp:simplePos x="0" y="0"/>
                <wp:positionH relativeFrom="column">
                  <wp:posOffset>4343400</wp:posOffset>
                </wp:positionH>
                <wp:positionV relativeFrom="paragraph">
                  <wp:posOffset>76200</wp:posOffset>
                </wp:positionV>
                <wp:extent cx="1501775" cy="609600"/>
                <wp:effectExtent l="0" t="0" r="3175" b="0"/>
                <wp:wrapNone/>
                <wp:docPr id="10"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1775" cy="609600"/>
                        </a:xfrm>
                        <a:prstGeom prst="rect">
                          <a:avLst/>
                        </a:prstGeom>
                        <a:solidFill>
                          <a:srgbClr val="C0C0C0"/>
                        </a:solidFill>
                        <a:ln w="9525">
                          <a:solidFill>
                            <a:srgbClr val="000000"/>
                          </a:solidFill>
                          <a:miter lim="800000"/>
                          <a:headEnd/>
                          <a:tailEnd/>
                        </a:ln>
                      </wps:spPr>
                      <wps:txbx>
                        <w:txbxContent>
                          <w:p w14:paraId="168EF111" w14:textId="7199CDE0" w:rsidR="00C73DC5" w:rsidRPr="004E624E" w:rsidRDefault="00C73DC5" w:rsidP="00C73DC5">
                            <w:pPr>
                              <w:jc w:val="center"/>
                              <w:rPr>
                                <w:sz w:val="20"/>
                                <w:szCs w:val="20"/>
                              </w:rPr>
                            </w:pPr>
                            <w:r>
                              <w:rPr>
                                <w:sz w:val="20"/>
                                <w:szCs w:val="20"/>
                              </w:rPr>
                              <w:t>Artigos excluídos – critéri</w:t>
                            </w:r>
                            <w:r w:rsidR="00F27BB3">
                              <w:rPr>
                                <w:sz w:val="20"/>
                                <w:szCs w:val="20"/>
                              </w:rPr>
                              <w:t xml:space="preserve">o de ano de </w:t>
                            </w:r>
                            <w:r w:rsidR="00F31750">
                              <w:rPr>
                                <w:sz w:val="20"/>
                                <w:szCs w:val="20"/>
                              </w:rPr>
                              <w:t>publicação (</w:t>
                            </w:r>
                            <w:r w:rsidR="00F27BB3">
                              <w:rPr>
                                <w:sz w:val="20"/>
                                <w:szCs w:val="20"/>
                              </w:rPr>
                              <w:t>n = 109</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716D2" id="Caixa de Texto 9" o:spid="_x0000_s1035" type="#_x0000_t202" style="position:absolute;margin-left:342pt;margin-top:6pt;width:118.25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" fillcolor="silver">
                <v:path arrowok="t"/>
                <v:textbox>
                  <w:txbxContent>
                    <w:p w14:paraId="168EF111" w14:textId="7199CDE0" w:rsidR="00C73DC5" w:rsidRPr="004E624E" w:rsidRDefault="00C73DC5" w:rsidP="00C73DC5">
                      <w:pPr>
                        <w:jc w:val="center"/>
                        <w:rPr>
                          <w:sz w:val="20"/>
                          <w:szCs w:val="20"/>
                        </w:rPr>
                      </w:pPr>
                      <w:r>
                        <w:rPr>
                          <w:sz w:val="20"/>
                          <w:szCs w:val="20"/>
                        </w:rPr>
                        <w:t>Artigos excluídos – critéri</w:t>
                      </w:r>
                      <w:r w:rsidR="00F27BB3">
                        <w:rPr>
                          <w:sz w:val="20"/>
                          <w:szCs w:val="20"/>
                        </w:rPr>
                        <w:t xml:space="preserve">o de ano de </w:t>
                      </w:r>
                      <w:r w:rsidR="00F31750">
                        <w:rPr>
                          <w:sz w:val="20"/>
                          <w:szCs w:val="20"/>
                        </w:rPr>
                        <w:t>publicação (</w:t>
                      </w:r>
                      <w:r w:rsidR="00F27BB3">
                        <w:rPr>
                          <w:sz w:val="20"/>
                          <w:szCs w:val="20"/>
                        </w:rPr>
                        <w:t>n = 109</w:t>
                      </w:r>
                      <w:r>
                        <w:rPr>
                          <w:sz w:val="20"/>
                          <w:szCs w:val="20"/>
                        </w:rPr>
                        <w:t>)</w:t>
                      </w:r>
                    </w:p>
                  </w:txbxContent>
                </v:textbox>
              </v:shape>
            </w:pict>
          </mc:Fallback>
        </mc:AlternateContent>
      </w:r>
    </w:p>
    <w:p w14:paraId="33E280B0" w14:textId="652E2F11" w:rsidR="00C73DC5" w:rsidRPr="00687801" w:rsidRDefault="00EF7AD1" w:rsidP="002702A0">
      <w:pPr>
        <w:spacing w:line="360" w:lineRule="auto"/>
        <w:rPr>
          <w:color w:val="000000"/>
        </w:rPr>
      </w:pPr>
      <w:r>
        <w:rPr>
          <w:noProof/>
        </w:rPr>
        <mc:AlternateContent>
          <mc:Choice Requires="wps">
            <w:drawing>
              <wp:anchor distT="4294967294" distB="4294967294" distL="114300" distR="114300" simplePos="0" relativeHeight="251662848" behindDoc="0" locked="0" layoutInCell="1" allowOverlap="1" wp14:anchorId="37732FDE" wp14:editId="7EE653EA">
                <wp:simplePos x="0" y="0"/>
                <wp:positionH relativeFrom="column">
                  <wp:posOffset>4029075</wp:posOffset>
                </wp:positionH>
                <wp:positionV relativeFrom="paragraph">
                  <wp:posOffset>89534</wp:posOffset>
                </wp:positionV>
                <wp:extent cx="266700" cy="0"/>
                <wp:effectExtent l="0" t="76200" r="0" b="76200"/>
                <wp:wrapNone/>
                <wp:docPr id="8"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4C5566" id="Conector reto 4"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7.25pt,7.05pt" to="338.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">
                <v:stroke endarrow="block"/>
                <o:lock v:ext="edit" shapetype="f"/>
              </v:line>
            </w:pict>
          </mc:Fallback>
        </mc:AlternateContent>
      </w:r>
    </w:p>
    <w:p w14:paraId="136FB116" w14:textId="48E1A035" w:rsidR="00C73DC5" w:rsidRPr="00687801" w:rsidRDefault="00EF7AD1" w:rsidP="002702A0">
      <w:pPr>
        <w:spacing w:line="360" w:lineRule="auto"/>
        <w:rPr>
          <w:color w:val="000000"/>
        </w:rPr>
      </w:pPr>
      <w:r>
        <w:rPr>
          <w:noProof/>
        </w:rPr>
        <mc:AlternateContent>
          <mc:Choice Requires="wps">
            <w:drawing>
              <wp:anchor distT="0" distB="0" distL="114298" distR="114298" simplePos="0" relativeHeight="251660800" behindDoc="0" locked="0" layoutInCell="1" allowOverlap="1" wp14:anchorId="59002D59" wp14:editId="74BB1A01">
                <wp:simplePos x="0" y="0"/>
                <wp:positionH relativeFrom="column">
                  <wp:posOffset>2857499</wp:posOffset>
                </wp:positionH>
                <wp:positionV relativeFrom="paragraph">
                  <wp:posOffset>45720</wp:posOffset>
                </wp:positionV>
                <wp:extent cx="0" cy="228600"/>
                <wp:effectExtent l="76200" t="0" r="38100" b="3810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0BD0992" id="Conector reto 7" o:spid="_x0000_s1026" style="position:absolute;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5pt,3.6pt" to="22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">
                <v:stroke endarrow="block"/>
                <o:lock v:ext="edit" shapetype="f"/>
              </v:line>
            </w:pict>
          </mc:Fallback>
        </mc:AlternateContent>
      </w:r>
    </w:p>
    <w:p w14:paraId="3EE967F8" w14:textId="6A9BB7AB" w:rsidR="00C73DC5" w:rsidRPr="00687801" w:rsidRDefault="00EF7AD1" w:rsidP="002702A0">
      <w:pPr>
        <w:spacing w:line="360" w:lineRule="auto"/>
        <w:rPr>
          <w:color w:val="000000"/>
        </w:rPr>
      </w:pPr>
      <w:r>
        <w:rPr>
          <w:noProof/>
        </w:rPr>
        <mc:AlternateContent>
          <mc:Choice Requires="wps">
            <w:drawing>
              <wp:anchor distT="0" distB="0" distL="114300" distR="114300" simplePos="0" relativeHeight="251667968" behindDoc="0" locked="0" layoutInCell="1" allowOverlap="1" wp14:anchorId="76D8893E" wp14:editId="0BD44D07">
                <wp:simplePos x="0" y="0"/>
                <wp:positionH relativeFrom="column">
                  <wp:posOffset>4295775</wp:posOffset>
                </wp:positionH>
                <wp:positionV relativeFrom="paragraph">
                  <wp:posOffset>113030</wp:posOffset>
                </wp:positionV>
                <wp:extent cx="1511300" cy="754380"/>
                <wp:effectExtent l="0" t="0" r="0" b="762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1300" cy="754380"/>
                        </a:xfrm>
                        <a:prstGeom prst="rect">
                          <a:avLst/>
                        </a:prstGeom>
                        <a:solidFill>
                          <a:srgbClr val="C0C0C0"/>
                        </a:solidFill>
                        <a:ln w="9525">
                          <a:solidFill>
                            <a:srgbClr val="000000"/>
                          </a:solidFill>
                          <a:miter lim="800000"/>
                          <a:headEnd/>
                          <a:tailEnd/>
                        </a:ln>
                      </wps:spPr>
                      <wps:txbx>
                        <w:txbxContent>
                          <w:p w14:paraId="227891BD" w14:textId="1580A396" w:rsidR="00C73DC5" w:rsidRPr="00E42F77" w:rsidRDefault="00C73DC5" w:rsidP="00C73DC5">
                            <w:pPr>
                              <w:jc w:val="center"/>
                              <w:rPr>
                                <w:sz w:val="20"/>
                                <w:szCs w:val="20"/>
                              </w:rPr>
                            </w:pPr>
                            <w:r w:rsidRPr="00E42F77">
                              <w:rPr>
                                <w:sz w:val="20"/>
                                <w:szCs w:val="20"/>
                              </w:rPr>
                              <w:t xml:space="preserve">Artigos </w:t>
                            </w:r>
                            <w:r w:rsidR="00F31750" w:rsidRPr="00E42F77">
                              <w:rPr>
                                <w:sz w:val="20"/>
                                <w:szCs w:val="20"/>
                              </w:rPr>
                              <w:t>excluídos –</w:t>
                            </w:r>
                            <w:r w:rsidRPr="00E42F77">
                              <w:rPr>
                                <w:sz w:val="20"/>
                                <w:szCs w:val="20"/>
                              </w:rPr>
                              <w:t xml:space="preserve"> critérios </w:t>
                            </w:r>
                            <w:r w:rsidRPr="00E42F77">
                              <w:rPr>
                                <w:color w:val="000000"/>
                                <w:sz w:val="20"/>
                                <w:szCs w:val="20"/>
                              </w:rPr>
                              <w:t xml:space="preserve">de </w:t>
                            </w:r>
                            <w:r w:rsidR="00D5689E">
                              <w:rPr>
                                <w:color w:val="000000"/>
                                <w:sz w:val="20"/>
                                <w:szCs w:val="20"/>
                              </w:rPr>
                              <w:t xml:space="preserve">tratar da saúde do haitiano </w:t>
                            </w:r>
                            <w:r w:rsidR="00D5689E">
                              <w:rPr>
                                <w:sz w:val="20"/>
                                <w:szCs w:val="20"/>
                              </w:rPr>
                              <w:t>(n = 14</w:t>
                            </w:r>
                            <w:r w:rsidRPr="00E42F77">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8893E" id="_x0000_s1036" type="#_x0000_t202" style="position:absolute;margin-left:338.25pt;margin-top:8.9pt;width:119pt;height:59.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" fillcolor="silver">
                <v:path arrowok="t"/>
                <v:textbox>
                  <w:txbxContent>
                    <w:p w14:paraId="227891BD" w14:textId="1580A396" w:rsidR="00C73DC5" w:rsidRPr="00E42F77" w:rsidRDefault="00C73DC5" w:rsidP="00C73DC5">
                      <w:pPr>
                        <w:jc w:val="center"/>
                        <w:rPr>
                          <w:sz w:val="20"/>
                          <w:szCs w:val="20"/>
                        </w:rPr>
                      </w:pPr>
                      <w:r w:rsidRPr="00E42F77">
                        <w:rPr>
                          <w:sz w:val="20"/>
                          <w:szCs w:val="20"/>
                        </w:rPr>
                        <w:t xml:space="preserve">Artigos </w:t>
                      </w:r>
                      <w:r w:rsidR="00F31750" w:rsidRPr="00E42F77">
                        <w:rPr>
                          <w:sz w:val="20"/>
                          <w:szCs w:val="20"/>
                        </w:rPr>
                        <w:t>excluídos –</w:t>
                      </w:r>
                      <w:r w:rsidRPr="00E42F77">
                        <w:rPr>
                          <w:sz w:val="20"/>
                          <w:szCs w:val="20"/>
                        </w:rPr>
                        <w:t xml:space="preserve"> critérios </w:t>
                      </w:r>
                      <w:r w:rsidRPr="00E42F77">
                        <w:rPr>
                          <w:color w:val="000000"/>
                          <w:sz w:val="20"/>
                          <w:szCs w:val="20"/>
                        </w:rPr>
                        <w:t xml:space="preserve">de </w:t>
                      </w:r>
                      <w:r w:rsidR="00D5689E">
                        <w:rPr>
                          <w:color w:val="000000"/>
                          <w:sz w:val="20"/>
                          <w:szCs w:val="20"/>
                        </w:rPr>
                        <w:t xml:space="preserve">tratar da saúde do haitiano </w:t>
                      </w:r>
                      <w:r w:rsidR="00D5689E">
                        <w:rPr>
                          <w:sz w:val="20"/>
                          <w:szCs w:val="20"/>
                        </w:rPr>
                        <w:t>(n = 14</w:t>
                      </w:r>
                      <w:r w:rsidRPr="00E42F77">
                        <w:rPr>
                          <w:sz w:val="20"/>
                          <w:szCs w:val="20"/>
                        </w:rPr>
                        <w:t>)</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6C160E86" wp14:editId="028CC787">
                <wp:simplePos x="0" y="0"/>
                <wp:positionH relativeFrom="column">
                  <wp:posOffset>2171700</wp:posOffset>
                </wp:positionH>
                <wp:positionV relativeFrom="paragraph">
                  <wp:posOffset>11430</wp:posOffset>
                </wp:positionV>
                <wp:extent cx="1866900" cy="68580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6900" cy="685800"/>
                        </a:xfrm>
                        <a:prstGeom prst="rect">
                          <a:avLst/>
                        </a:prstGeom>
                        <a:solidFill>
                          <a:srgbClr val="C0C0C0"/>
                        </a:solidFill>
                        <a:ln w="9525">
                          <a:solidFill>
                            <a:srgbClr val="000000"/>
                          </a:solidFill>
                          <a:miter lim="800000"/>
                          <a:headEnd/>
                          <a:tailEnd/>
                        </a:ln>
                      </wps:spPr>
                      <wps:txbx>
                        <w:txbxContent>
                          <w:p w14:paraId="44902208" w14:textId="77777777" w:rsidR="00C73DC5" w:rsidRPr="004E624E" w:rsidRDefault="00C73DC5" w:rsidP="00C73DC5">
                            <w:pPr>
                              <w:jc w:val="center"/>
                              <w:rPr>
                                <w:sz w:val="20"/>
                                <w:szCs w:val="20"/>
                              </w:rPr>
                            </w:pPr>
                            <w:r>
                              <w:rPr>
                                <w:sz w:val="20"/>
                                <w:szCs w:val="20"/>
                              </w:rPr>
                              <w:t xml:space="preserve">Artigos com texto completo para aplicação dos critérios de elegibilidade (n = </w:t>
                            </w:r>
                            <w:r w:rsidR="00F27BB3">
                              <w:rPr>
                                <w:sz w:val="20"/>
                                <w:szCs w:val="20"/>
                              </w:rPr>
                              <w:t>23</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60E86" id="Caixa de Texto 6" o:spid="_x0000_s1037" type="#_x0000_t202" style="position:absolute;margin-left:171pt;margin-top:.9pt;width:147pt;height:5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" fillcolor="silver">
                <v:path arrowok="t"/>
                <v:textbox>
                  <w:txbxContent>
                    <w:p w14:paraId="44902208" w14:textId="77777777" w:rsidR="00C73DC5" w:rsidRPr="004E624E" w:rsidRDefault="00C73DC5" w:rsidP="00C73DC5">
                      <w:pPr>
                        <w:jc w:val="center"/>
                        <w:rPr>
                          <w:sz w:val="20"/>
                          <w:szCs w:val="20"/>
                        </w:rPr>
                      </w:pPr>
                      <w:r>
                        <w:rPr>
                          <w:sz w:val="20"/>
                          <w:szCs w:val="20"/>
                        </w:rPr>
                        <w:t xml:space="preserve">Artigos com texto completo para aplicação dos critérios de elegibilidade (n = </w:t>
                      </w:r>
                      <w:r w:rsidR="00F27BB3">
                        <w:rPr>
                          <w:sz w:val="20"/>
                          <w:szCs w:val="20"/>
                        </w:rPr>
                        <w:t>23</w:t>
                      </w:r>
                      <w:r>
                        <w:rPr>
                          <w:sz w:val="20"/>
                          <w:szCs w:val="20"/>
                        </w:rPr>
                        <w:t>)</w:t>
                      </w:r>
                    </w:p>
                  </w:txbxContent>
                </v:textbox>
              </v:shape>
            </w:pict>
          </mc:Fallback>
        </mc:AlternateContent>
      </w:r>
    </w:p>
    <w:p w14:paraId="1B4659CE" w14:textId="4D0CAE37" w:rsidR="00C73DC5" w:rsidRPr="00687801" w:rsidRDefault="00EF7AD1" w:rsidP="002702A0">
      <w:pPr>
        <w:spacing w:line="360" w:lineRule="auto"/>
        <w:rPr>
          <w:color w:val="000000"/>
        </w:rPr>
      </w:pPr>
      <w:r>
        <w:rPr>
          <w:noProof/>
        </w:rPr>
        <mc:AlternateContent>
          <mc:Choice Requires="wps">
            <w:drawing>
              <wp:anchor distT="4294967294" distB="4294967294" distL="114300" distR="114300" simplePos="0" relativeHeight="251668992" behindDoc="0" locked="0" layoutInCell="1" allowOverlap="1" wp14:anchorId="25382663" wp14:editId="6A334C8D">
                <wp:simplePos x="0" y="0"/>
                <wp:positionH relativeFrom="column">
                  <wp:posOffset>4029075</wp:posOffset>
                </wp:positionH>
                <wp:positionV relativeFrom="paragraph">
                  <wp:posOffset>196849</wp:posOffset>
                </wp:positionV>
                <wp:extent cx="266700" cy="0"/>
                <wp:effectExtent l="0" t="76200" r="0" b="7620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8C9DA1F" id="Conector reto 4" o:spid="_x0000_s1026" style="position:absolute;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7.25pt,15.5pt" to="338.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">
                <v:stroke endarrow="block"/>
                <o:lock v:ext="edit" shapetype="f"/>
              </v:line>
            </w:pict>
          </mc:Fallback>
        </mc:AlternateContent>
      </w:r>
    </w:p>
    <w:p w14:paraId="74EFFCF7" w14:textId="6588C410" w:rsidR="00C73DC5" w:rsidRPr="00687801" w:rsidRDefault="00EF7AD1" w:rsidP="002702A0">
      <w:pPr>
        <w:spacing w:line="360" w:lineRule="auto"/>
        <w:rPr>
          <w:color w:val="000000"/>
        </w:rPr>
      </w:pPr>
      <w:r>
        <w:rPr>
          <w:noProof/>
        </w:rPr>
        <mc:AlternateContent>
          <mc:Choice Requires="wps">
            <w:drawing>
              <wp:anchor distT="0" distB="0" distL="114298" distR="114298" simplePos="0" relativeHeight="251661824" behindDoc="0" locked="0" layoutInCell="1" allowOverlap="1" wp14:anchorId="7625799B" wp14:editId="1A27021D">
                <wp:simplePos x="0" y="0"/>
                <wp:positionH relativeFrom="column">
                  <wp:posOffset>2882899</wp:posOffset>
                </wp:positionH>
                <wp:positionV relativeFrom="paragraph">
                  <wp:posOffset>187325</wp:posOffset>
                </wp:positionV>
                <wp:extent cx="0" cy="228600"/>
                <wp:effectExtent l="76200" t="0" r="38100" b="3810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6EFCB77" id="Conector reto 5" o:spid="_x0000_s1026" style="position:absolute;z-index:251661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7pt,14.75pt" to="227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">
                <v:stroke endarrow="block"/>
                <o:lock v:ext="edit" shapetype="f"/>
              </v:line>
            </w:pict>
          </mc:Fallback>
        </mc:AlternateContent>
      </w:r>
    </w:p>
    <w:p w14:paraId="35C8745C" w14:textId="6352CDE9" w:rsidR="00C73DC5" w:rsidRPr="00687801" w:rsidRDefault="00EF7AD1" w:rsidP="002702A0">
      <w:pPr>
        <w:spacing w:line="360" w:lineRule="auto"/>
        <w:rPr>
          <w:color w:val="000000"/>
        </w:rPr>
      </w:pPr>
      <w:r>
        <w:rPr>
          <w:noProof/>
        </w:rPr>
        <mc:AlternateContent>
          <mc:Choice Requires="wps">
            <w:drawing>
              <wp:anchor distT="0" distB="0" distL="114300" distR="114300" simplePos="0" relativeHeight="251657728" behindDoc="0" locked="0" layoutInCell="1" allowOverlap="1" wp14:anchorId="16B720C1" wp14:editId="000F3AE3">
                <wp:simplePos x="0" y="0"/>
                <wp:positionH relativeFrom="column">
                  <wp:posOffset>2171700</wp:posOffset>
                </wp:positionH>
                <wp:positionV relativeFrom="paragraph">
                  <wp:posOffset>150495</wp:posOffset>
                </wp:positionV>
                <wp:extent cx="1866900" cy="5715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6900" cy="571500"/>
                        </a:xfrm>
                        <a:prstGeom prst="rect">
                          <a:avLst/>
                        </a:prstGeom>
                        <a:solidFill>
                          <a:srgbClr val="C0C0C0"/>
                        </a:solidFill>
                        <a:ln w="9525">
                          <a:solidFill>
                            <a:srgbClr val="000000"/>
                          </a:solidFill>
                          <a:miter lim="800000"/>
                          <a:headEnd/>
                          <a:tailEnd/>
                        </a:ln>
                      </wps:spPr>
                      <wps:txbx>
                        <w:txbxContent>
                          <w:p w14:paraId="57E3BA37" w14:textId="77777777" w:rsidR="00C73DC5" w:rsidRPr="004E624E" w:rsidRDefault="00C73DC5" w:rsidP="00C73DC5">
                            <w:pPr>
                              <w:jc w:val="center"/>
                              <w:rPr>
                                <w:sz w:val="20"/>
                                <w:szCs w:val="20"/>
                              </w:rPr>
                            </w:pPr>
                            <w:r>
                              <w:rPr>
                                <w:sz w:val="20"/>
                                <w:szCs w:val="20"/>
                              </w:rPr>
                              <w:t>Artigos incluídos na síntese qualitativa (n =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720C1" id="Caixa de Texto 3" o:spid="_x0000_s1038" type="#_x0000_t202" style="position:absolute;margin-left:171pt;margin-top:11.85pt;width:147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" fillcolor="silver">
                <v:path arrowok="t"/>
                <v:textbox>
                  <w:txbxContent>
                    <w:p w14:paraId="57E3BA37" w14:textId="77777777" w:rsidR="00C73DC5" w:rsidRPr="004E624E" w:rsidRDefault="00C73DC5" w:rsidP="00C73DC5">
                      <w:pPr>
                        <w:jc w:val="center"/>
                        <w:rPr>
                          <w:sz w:val="20"/>
                          <w:szCs w:val="20"/>
                        </w:rPr>
                      </w:pPr>
                      <w:r>
                        <w:rPr>
                          <w:sz w:val="20"/>
                          <w:szCs w:val="20"/>
                        </w:rPr>
                        <w:t>Artigos incluídos na síntese qualitativa (n = 15)</w:t>
                      </w:r>
                    </w:p>
                  </w:txbxContent>
                </v:textbox>
              </v:shape>
            </w:pict>
          </mc:Fallback>
        </mc:AlternateContent>
      </w:r>
    </w:p>
    <w:p w14:paraId="6624C529" w14:textId="77777777" w:rsidR="00C73DC5" w:rsidRPr="00687801" w:rsidRDefault="00C73DC5" w:rsidP="002702A0">
      <w:pPr>
        <w:pStyle w:val="Legenda"/>
        <w:spacing w:after="0"/>
        <w:jc w:val="both"/>
        <w:rPr>
          <w:b w:val="0"/>
          <w:color w:val="000000"/>
          <w:sz w:val="24"/>
          <w:szCs w:val="24"/>
        </w:rPr>
      </w:pPr>
    </w:p>
    <w:p w14:paraId="2BACAAA2" w14:textId="77777777" w:rsidR="00C73DC5" w:rsidRPr="00687801" w:rsidRDefault="00C73DC5" w:rsidP="002702A0">
      <w:pPr>
        <w:pStyle w:val="Legenda"/>
        <w:spacing w:after="0"/>
        <w:jc w:val="both"/>
        <w:rPr>
          <w:b w:val="0"/>
          <w:color w:val="000000"/>
          <w:sz w:val="24"/>
          <w:szCs w:val="24"/>
        </w:rPr>
      </w:pPr>
    </w:p>
    <w:p w14:paraId="1A1AE28B" w14:textId="77777777" w:rsidR="005C7C73" w:rsidRPr="00687801" w:rsidRDefault="005C7C73" w:rsidP="002702A0">
      <w:pPr>
        <w:pStyle w:val="Legenda"/>
        <w:spacing w:after="0"/>
        <w:jc w:val="both"/>
        <w:rPr>
          <w:b w:val="0"/>
          <w:color w:val="000000"/>
          <w:sz w:val="24"/>
          <w:szCs w:val="24"/>
        </w:rPr>
      </w:pPr>
      <w:bookmarkStart w:id="0" w:name="_Toc1986591"/>
    </w:p>
    <w:p w14:paraId="1471B23C" w14:textId="77777777" w:rsidR="00C73DC5" w:rsidRPr="00343350" w:rsidRDefault="00C73DC5" w:rsidP="002702A0">
      <w:pPr>
        <w:pStyle w:val="Legenda"/>
        <w:spacing w:after="0"/>
        <w:jc w:val="center"/>
        <w:rPr>
          <w:b w:val="0"/>
          <w:color w:val="000000"/>
          <w:sz w:val="22"/>
          <w:szCs w:val="22"/>
        </w:rPr>
      </w:pPr>
      <w:r w:rsidRPr="00CB1D26">
        <w:rPr>
          <w:bCs w:val="0"/>
          <w:color w:val="000000"/>
          <w:sz w:val="22"/>
          <w:szCs w:val="22"/>
        </w:rPr>
        <w:t>Figura 1</w:t>
      </w:r>
      <w:r w:rsidR="005C7C73" w:rsidRPr="00343350">
        <w:rPr>
          <w:b w:val="0"/>
          <w:color w:val="000000"/>
          <w:sz w:val="22"/>
          <w:szCs w:val="22"/>
        </w:rPr>
        <w:t xml:space="preserve"> -</w:t>
      </w:r>
      <w:r w:rsidRPr="00343350">
        <w:rPr>
          <w:b w:val="0"/>
          <w:color w:val="000000"/>
          <w:sz w:val="22"/>
          <w:szCs w:val="22"/>
        </w:rPr>
        <w:t xml:space="preserve"> Processo de seleção e identificação dos artigos</w:t>
      </w:r>
      <w:r w:rsidR="005C7C73" w:rsidRPr="00343350">
        <w:rPr>
          <w:b w:val="0"/>
          <w:color w:val="000000"/>
          <w:sz w:val="22"/>
          <w:szCs w:val="22"/>
        </w:rPr>
        <w:t>. Goiânia, Goiás, 2023</w:t>
      </w:r>
      <w:r w:rsidRPr="00343350">
        <w:rPr>
          <w:b w:val="0"/>
          <w:color w:val="000000"/>
          <w:sz w:val="22"/>
          <w:szCs w:val="22"/>
        </w:rPr>
        <w:t>.</w:t>
      </w:r>
      <w:bookmarkEnd w:id="0"/>
    </w:p>
    <w:p w14:paraId="68CF6310" w14:textId="77777777" w:rsidR="00F37199" w:rsidRPr="00687801" w:rsidRDefault="00F37199" w:rsidP="002702A0">
      <w:pPr>
        <w:spacing w:line="360" w:lineRule="auto"/>
        <w:ind w:firstLine="900"/>
        <w:jc w:val="both"/>
        <w:rPr>
          <w:color w:val="000000"/>
        </w:rPr>
      </w:pPr>
    </w:p>
    <w:p w14:paraId="771850A6" w14:textId="77777777" w:rsidR="00C73DC5" w:rsidRPr="00687801" w:rsidRDefault="00C73DC5" w:rsidP="002702A0">
      <w:pPr>
        <w:spacing w:line="360" w:lineRule="auto"/>
        <w:ind w:firstLine="900"/>
        <w:jc w:val="both"/>
        <w:rPr>
          <w:color w:val="000000"/>
        </w:rPr>
      </w:pPr>
      <w:r w:rsidRPr="00687801">
        <w:rPr>
          <w:color w:val="000000"/>
        </w:rPr>
        <w:t>A Figura 2 apresenta informações acerca da distribuição das regiões do Brasil, onde as literaturas foram publicadas. E, em seguida tem se as categorias de análise qualitativa das literaturas.</w:t>
      </w:r>
    </w:p>
    <w:p w14:paraId="7ADAE976" w14:textId="4C997DDA" w:rsidR="0051652D" w:rsidRPr="00687801" w:rsidRDefault="0051652D" w:rsidP="002702A0">
      <w:pPr>
        <w:spacing w:line="360" w:lineRule="auto"/>
        <w:jc w:val="center"/>
        <w:rPr>
          <w:color w:val="000000"/>
        </w:rPr>
      </w:pPr>
      <w:r w:rsidRPr="00687801">
        <w:rPr>
          <w:color w:val="000000"/>
        </w:rPr>
        <w:br w:type="page"/>
      </w:r>
      <w:r w:rsidR="00EF7AD1" w:rsidRPr="00915029">
        <w:rPr>
          <w:noProof/>
          <w:color w:val="000000"/>
        </w:rPr>
        <w:lastRenderedPageBreak/>
        <w:drawing>
          <wp:inline distT="0" distB="0" distL="0" distR="0" wp14:anchorId="2DF9FFB9" wp14:editId="77713209">
            <wp:extent cx="5143500" cy="4371975"/>
            <wp:effectExtent l="0" t="0" r="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4371975"/>
                    </a:xfrm>
                    <a:prstGeom prst="rect">
                      <a:avLst/>
                    </a:prstGeom>
                    <a:noFill/>
                    <a:ln>
                      <a:noFill/>
                    </a:ln>
                  </pic:spPr>
                </pic:pic>
              </a:graphicData>
            </a:graphic>
          </wp:inline>
        </w:drawing>
      </w:r>
    </w:p>
    <w:p w14:paraId="3B3B4921" w14:textId="77777777" w:rsidR="0051652D" w:rsidRPr="00343350" w:rsidRDefault="00F37199" w:rsidP="002702A0">
      <w:pPr>
        <w:spacing w:line="360" w:lineRule="auto"/>
        <w:jc w:val="center"/>
        <w:rPr>
          <w:color w:val="000000"/>
          <w:sz w:val="22"/>
          <w:szCs w:val="22"/>
        </w:rPr>
      </w:pPr>
      <w:r w:rsidRPr="00CB1D26">
        <w:rPr>
          <w:b/>
          <w:bCs/>
          <w:color w:val="000000"/>
          <w:sz w:val="22"/>
          <w:szCs w:val="22"/>
        </w:rPr>
        <w:t>Figura 2</w:t>
      </w:r>
      <w:r w:rsidR="0051652D" w:rsidRPr="00343350">
        <w:rPr>
          <w:color w:val="000000"/>
          <w:sz w:val="22"/>
          <w:szCs w:val="22"/>
        </w:rPr>
        <w:t xml:space="preserve"> – Mapa das regiões das pesquisas selecionadas.</w:t>
      </w:r>
    </w:p>
    <w:p w14:paraId="6C715B2A" w14:textId="77777777" w:rsidR="002107D7" w:rsidRPr="00687801" w:rsidRDefault="0051652D" w:rsidP="002702A0">
      <w:pPr>
        <w:spacing w:line="360" w:lineRule="auto"/>
        <w:rPr>
          <w:color w:val="000000"/>
        </w:rPr>
      </w:pPr>
      <w:r w:rsidRPr="00687801">
        <w:rPr>
          <w:color w:val="000000"/>
        </w:rPr>
        <w:t xml:space="preserve"> </w:t>
      </w:r>
    </w:p>
    <w:p w14:paraId="53C354D7" w14:textId="77777777" w:rsidR="00DE653B" w:rsidRPr="00687801" w:rsidRDefault="00DE653B" w:rsidP="002702A0">
      <w:pPr>
        <w:spacing w:line="360" w:lineRule="auto"/>
        <w:jc w:val="both"/>
        <w:rPr>
          <w:b/>
          <w:color w:val="000000"/>
        </w:rPr>
      </w:pPr>
      <w:r w:rsidRPr="00687801">
        <w:rPr>
          <w:b/>
          <w:color w:val="000000"/>
        </w:rPr>
        <w:t xml:space="preserve">Categoria I: </w:t>
      </w:r>
      <w:r w:rsidR="00164FF1" w:rsidRPr="00687801">
        <w:rPr>
          <w:b/>
          <w:color w:val="000000"/>
        </w:rPr>
        <w:t xml:space="preserve">Reflexão das características da realidade econômica </w:t>
      </w:r>
      <w:r w:rsidR="001B5DA0" w:rsidRPr="00687801">
        <w:rPr>
          <w:b/>
          <w:color w:val="000000"/>
        </w:rPr>
        <w:t>d</w:t>
      </w:r>
      <w:r w:rsidR="00164FF1" w:rsidRPr="00687801">
        <w:rPr>
          <w:b/>
          <w:color w:val="000000"/>
        </w:rPr>
        <w:t xml:space="preserve">o Haiti e o </w:t>
      </w:r>
      <w:r w:rsidR="004B3650" w:rsidRPr="00687801">
        <w:rPr>
          <w:b/>
          <w:color w:val="000000"/>
        </w:rPr>
        <w:t xml:space="preserve">processo de migração </w:t>
      </w:r>
      <w:r w:rsidR="008A3B77" w:rsidRPr="00687801">
        <w:rPr>
          <w:b/>
          <w:color w:val="000000"/>
        </w:rPr>
        <w:t>do haitiano</w:t>
      </w:r>
      <w:r w:rsidR="001B5DA0" w:rsidRPr="00687801">
        <w:rPr>
          <w:b/>
          <w:color w:val="000000"/>
        </w:rPr>
        <w:t xml:space="preserve"> </w:t>
      </w:r>
    </w:p>
    <w:p w14:paraId="5168ABB9" w14:textId="38F910CB" w:rsidR="003E2439" w:rsidRDefault="003E2439" w:rsidP="002702A0">
      <w:pPr>
        <w:spacing w:line="360" w:lineRule="auto"/>
        <w:ind w:firstLine="720"/>
        <w:jc w:val="both"/>
        <w:rPr>
          <w:color w:val="000000"/>
        </w:rPr>
      </w:pPr>
      <w:r w:rsidRPr="003E2439">
        <w:rPr>
          <w:color w:val="000000"/>
        </w:rPr>
        <w:t xml:space="preserve">De acordo com </w:t>
      </w:r>
      <w:r w:rsidR="00A31B3B">
        <w:rPr>
          <w:color w:val="000000"/>
        </w:rPr>
        <w:t>Martins e</w:t>
      </w:r>
      <w:r w:rsidR="00A31B3B" w:rsidRPr="003E2439">
        <w:rPr>
          <w:color w:val="000000"/>
        </w:rPr>
        <w:t xml:space="preserve"> Gugelmin </w:t>
      </w:r>
      <w:r w:rsidRPr="003E2439">
        <w:rPr>
          <w:color w:val="000000"/>
        </w:rPr>
        <w:t xml:space="preserve">(2021), a fragilidade econômica e social do Haiti persiste devido à instabilidade política, crescente violência e altos níveis de insegurança, os quais são responsáveis por agravar ainda mais a situação. O país mantém sua posição como o mais pobre da América Latina e Caribe (ALC), além de figurar entre os mais pobres do mundo. Em </w:t>
      </w:r>
      <w:smartTag w:uri="urn:schemas-microsoft-com:office:smarttags" w:element="metricconverter">
        <w:smartTagPr>
          <w:attr w:name="ProductID" w:val="2021, a"/>
        </w:smartTagPr>
        <w:r w:rsidRPr="003E2439">
          <w:rPr>
            <w:color w:val="000000"/>
          </w:rPr>
          <w:t>2021, a</w:t>
        </w:r>
      </w:smartTag>
      <w:r w:rsidRPr="003E2439">
        <w:rPr>
          <w:color w:val="000000"/>
        </w:rPr>
        <w:t xml:space="preserve"> Renda Nacional Bruta (RNB) per capita do Haiti foi de US$ </w:t>
      </w:r>
      <w:smartTag w:uri="urn:schemas-microsoft-com:office:smarttags" w:element="metricconverter">
        <w:smartTagPr>
          <w:attr w:name="ProductID" w:val="1.420, a"/>
        </w:smartTagPr>
        <w:r w:rsidRPr="003E2439">
          <w:rPr>
            <w:color w:val="000000"/>
          </w:rPr>
          <w:t>1.420, a</w:t>
        </w:r>
      </w:smartTag>
      <w:r w:rsidRPr="003E2439">
        <w:rPr>
          <w:color w:val="000000"/>
        </w:rPr>
        <w:t xml:space="preserve"> menor da ALC, que possui média de US$ 15.092. Segundo S</w:t>
      </w:r>
      <w:r w:rsidR="00936A09">
        <w:rPr>
          <w:color w:val="000000"/>
        </w:rPr>
        <w:t>ouza</w:t>
      </w:r>
      <w:r w:rsidRPr="003E2439">
        <w:rPr>
          <w:color w:val="000000"/>
        </w:rPr>
        <w:t xml:space="preserve"> et al. (2021), o Haiti ocupou a 163ª posição no Índice de Desenvolvimento Humano da ONU em 2020, dentre 191 países avaliados.</w:t>
      </w:r>
    </w:p>
    <w:p w14:paraId="3790B0B3" w14:textId="4944D216" w:rsidR="008A3B77" w:rsidRPr="00687801" w:rsidRDefault="008A3B77" w:rsidP="002702A0">
      <w:pPr>
        <w:spacing w:line="360" w:lineRule="auto"/>
        <w:ind w:firstLine="720"/>
        <w:jc w:val="both"/>
        <w:rPr>
          <w:color w:val="000000"/>
        </w:rPr>
      </w:pPr>
      <w:r w:rsidRPr="00687801">
        <w:rPr>
          <w:color w:val="000000"/>
        </w:rPr>
        <w:t>Em meio à persistente crise política e institucional, alta vulnerabilidade a riscos naturais, juntamente com gangues violentas que disputam o controle dos distritos comerciais, a economia contraiu por três anos consecutivos</w:t>
      </w:r>
      <w:r w:rsidR="00AE168E">
        <w:rPr>
          <w:color w:val="000000"/>
        </w:rPr>
        <w:t>:</w:t>
      </w:r>
      <w:r w:rsidRPr="00687801">
        <w:rPr>
          <w:color w:val="000000"/>
        </w:rPr>
        <w:t xml:space="preserve"> 1,7% em 2019, 3,3% em 2020 e 1,8% em 2021</w:t>
      </w:r>
      <w:r w:rsidR="00E800A5" w:rsidRPr="00687801">
        <w:rPr>
          <w:color w:val="000000"/>
        </w:rPr>
        <w:t xml:space="preserve"> (</w:t>
      </w:r>
      <w:r w:rsidR="00936A09">
        <w:rPr>
          <w:color w:val="000000"/>
        </w:rPr>
        <w:t>M</w:t>
      </w:r>
      <w:r w:rsidR="00936A09" w:rsidRPr="00687801">
        <w:rPr>
          <w:color w:val="000000"/>
        </w:rPr>
        <w:t xml:space="preserve">artins, </w:t>
      </w:r>
      <w:r w:rsidR="00936A09">
        <w:rPr>
          <w:color w:val="000000"/>
        </w:rPr>
        <w:t>G</w:t>
      </w:r>
      <w:r w:rsidR="00936A09" w:rsidRPr="00687801">
        <w:rPr>
          <w:color w:val="000000"/>
        </w:rPr>
        <w:t>ugelmin</w:t>
      </w:r>
      <w:r w:rsidR="00E800A5" w:rsidRPr="00687801">
        <w:rPr>
          <w:caps/>
          <w:color w:val="000000"/>
        </w:rPr>
        <w:t>, 2021)</w:t>
      </w:r>
      <w:r w:rsidRPr="00687801">
        <w:rPr>
          <w:color w:val="000000"/>
        </w:rPr>
        <w:t>.  </w:t>
      </w:r>
    </w:p>
    <w:p w14:paraId="44D78A5C" w14:textId="1AFE4D50" w:rsidR="00E800A5" w:rsidRPr="00687801" w:rsidRDefault="008A3B77" w:rsidP="002702A0">
      <w:pPr>
        <w:spacing w:line="360" w:lineRule="auto"/>
        <w:ind w:firstLine="900"/>
        <w:jc w:val="both"/>
        <w:rPr>
          <w:color w:val="000000"/>
        </w:rPr>
      </w:pPr>
      <w:r w:rsidRPr="00687801">
        <w:rPr>
          <w:color w:val="000000"/>
        </w:rPr>
        <w:t>Nesse contexto, os ganhos anteriores na redução da pobreza foram desfeitos. </w:t>
      </w:r>
      <w:r w:rsidR="00E800A5" w:rsidRPr="00687801">
        <w:rPr>
          <w:color w:val="000000"/>
        </w:rPr>
        <w:t>(S</w:t>
      </w:r>
      <w:r w:rsidR="00410D5D">
        <w:rPr>
          <w:color w:val="000000"/>
        </w:rPr>
        <w:t>ouza</w:t>
      </w:r>
      <w:r w:rsidR="00E800A5" w:rsidRPr="00687801">
        <w:rPr>
          <w:color w:val="000000"/>
        </w:rPr>
        <w:t xml:space="preserve">, </w:t>
      </w:r>
      <w:r w:rsidR="00E800A5" w:rsidRPr="00687801">
        <w:rPr>
          <w:i/>
          <w:color w:val="000000"/>
        </w:rPr>
        <w:t>et al.</w:t>
      </w:r>
      <w:r w:rsidR="00D73800" w:rsidRPr="00687801">
        <w:rPr>
          <w:i/>
          <w:color w:val="000000"/>
        </w:rPr>
        <w:t>,</w:t>
      </w:r>
      <w:r w:rsidR="00E800A5" w:rsidRPr="00687801">
        <w:rPr>
          <w:color w:val="000000"/>
        </w:rPr>
        <w:t xml:space="preserve"> 2021). </w:t>
      </w:r>
      <w:r w:rsidRPr="00687801">
        <w:rPr>
          <w:color w:val="000000"/>
        </w:rPr>
        <w:t xml:space="preserve">Embora dados mais recentes para medir a pobreza não estejam disponíveis, a falta </w:t>
      </w:r>
      <w:r w:rsidRPr="00687801">
        <w:rPr>
          <w:color w:val="000000"/>
        </w:rPr>
        <w:lastRenderedPageBreak/>
        <w:t>de melhoria nas dimensões críticas necessárias para reduzir a pobreza afetou negativamente a renda familiar em todo o país </w:t>
      </w:r>
      <w:r w:rsidR="00E800A5" w:rsidRPr="00687801">
        <w:rPr>
          <w:color w:val="000000"/>
        </w:rPr>
        <w:t>(</w:t>
      </w:r>
      <w:proofErr w:type="spellStart"/>
      <w:r w:rsidR="00936A09">
        <w:rPr>
          <w:color w:val="000000"/>
        </w:rPr>
        <w:t>R</w:t>
      </w:r>
      <w:r w:rsidR="00936A09" w:rsidRPr="00687801">
        <w:rPr>
          <w:color w:val="000000"/>
        </w:rPr>
        <w:t>isson</w:t>
      </w:r>
      <w:proofErr w:type="spellEnd"/>
      <w:r w:rsidR="00936A09" w:rsidRPr="00687801">
        <w:rPr>
          <w:color w:val="000000"/>
        </w:rPr>
        <w:t xml:space="preserve">, </w:t>
      </w:r>
      <w:r w:rsidR="00936A09" w:rsidRPr="00687801">
        <w:rPr>
          <w:i/>
          <w:color w:val="000000"/>
        </w:rPr>
        <w:t>et al.,</w:t>
      </w:r>
      <w:r w:rsidR="00936A09" w:rsidRPr="00687801">
        <w:rPr>
          <w:color w:val="000000"/>
        </w:rPr>
        <w:t xml:space="preserve"> 2018; </w:t>
      </w:r>
      <w:r w:rsidR="00936A09">
        <w:rPr>
          <w:color w:val="000000"/>
        </w:rPr>
        <w:t>M</w:t>
      </w:r>
      <w:r w:rsidR="00936A09" w:rsidRPr="00687801">
        <w:rPr>
          <w:color w:val="000000"/>
        </w:rPr>
        <w:t xml:space="preserve">artins, </w:t>
      </w:r>
      <w:r w:rsidR="00936A09">
        <w:rPr>
          <w:color w:val="000000"/>
        </w:rPr>
        <w:t>G</w:t>
      </w:r>
      <w:r w:rsidR="00936A09" w:rsidRPr="00687801">
        <w:rPr>
          <w:color w:val="000000"/>
        </w:rPr>
        <w:t>ugelmin, 2021).</w:t>
      </w:r>
    </w:p>
    <w:p w14:paraId="1BE3C244" w14:textId="56FD1088" w:rsidR="00E800A5" w:rsidRPr="00687801" w:rsidRDefault="008A3B77" w:rsidP="002702A0">
      <w:pPr>
        <w:spacing w:line="360" w:lineRule="auto"/>
        <w:ind w:firstLine="900"/>
        <w:jc w:val="both"/>
        <w:rPr>
          <w:color w:val="000000"/>
        </w:rPr>
      </w:pPr>
      <w:r w:rsidRPr="00687801">
        <w:rPr>
          <w:color w:val="000000"/>
        </w:rPr>
        <w:t>Por exemplo, até dezembro de 2021, 65% das famílias experimentaram uma deterioração em suas rendas em comparação com os anos anteriores à pandemia, indicando que uma taxa de pobreza já alta provavelmente aumentou. De acordo com esses re</w:t>
      </w:r>
      <w:r w:rsidR="001221F7" w:rsidRPr="00687801">
        <w:rPr>
          <w:color w:val="000000"/>
        </w:rPr>
        <w:t xml:space="preserve">sultados, as estimativas feitas mostram que em </w:t>
      </w:r>
      <w:smartTag w:uri="urn:schemas-microsoft-com:office:smarttags" w:element="metricconverter">
        <w:smartTagPr>
          <w:attr w:name="ProductID" w:val="2021 a"/>
        </w:smartTagPr>
        <w:r w:rsidR="001221F7" w:rsidRPr="00687801">
          <w:rPr>
            <w:color w:val="000000"/>
          </w:rPr>
          <w:t xml:space="preserve">2021 </w:t>
        </w:r>
        <w:r w:rsidRPr="00687801">
          <w:rPr>
            <w:color w:val="000000"/>
          </w:rPr>
          <w:t>a</w:t>
        </w:r>
      </w:smartTag>
      <w:r w:rsidRPr="00687801">
        <w:rPr>
          <w:color w:val="000000"/>
        </w:rPr>
        <w:t xml:space="preserve"> pobreza aumentou para 87,6% (US$ 6,85/dia), 58,7 (US$ 3,65/dia) e 30,32% quando se usa a linha de pobreza extrema (US$ 2,15/dia). O Haiti também está entre os países com maior desigualdade na região</w:t>
      </w:r>
      <w:r w:rsidR="00E800A5" w:rsidRPr="00687801">
        <w:rPr>
          <w:color w:val="000000"/>
        </w:rPr>
        <w:t xml:space="preserve"> (S</w:t>
      </w:r>
      <w:r w:rsidR="00936A09">
        <w:rPr>
          <w:color w:val="000000"/>
        </w:rPr>
        <w:t>ouza</w:t>
      </w:r>
      <w:r w:rsidR="00E800A5" w:rsidRPr="00687801">
        <w:rPr>
          <w:color w:val="000000"/>
        </w:rPr>
        <w:t xml:space="preserve">, </w:t>
      </w:r>
      <w:r w:rsidR="00E800A5" w:rsidRPr="00687801">
        <w:rPr>
          <w:i/>
          <w:color w:val="000000"/>
        </w:rPr>
        <w:t>et al.</w:t>
      </w:r>
      <w:r w:rsidR="00D73800" w:rsidRPr="00687801">
        <w:rPr>
          <w:i/>
          <w:color w:val="000000"/>
        </w:rPr>
        <w:t>,</w:t>
      </w:r>
      <w:r w:rsidR="00E800A5" w:rsidRPr="00687801">
        <w:rPr>
          <w:color w:val="000000"/>
        </w:rPr>
        <w:t xml:space="preserve"> 2021).</w:t>
      </w:r>
    </w:p>
    <w:p w14:paraId="0BA07230" w14:textId="14FEC84A" w:rsidR="008A3B77" w:rsidRPr="00687801" w:rsidRDefault="008A3B77" w:rsidP="002702A0">
      <w:pPr>
        <w:spacing w:line="360" w:lineRule="auto"/>
        <w:ind w:firstLine="720"/>
        <w:jc w:val="both"/>
        <w:rPr>
          <w:color w:val="000000"/>
        </w:rPr>
      </w:pPr>
      <w:r w:rsidRPr="00687801">
        <w:rPr>
          <w:color w:val="000000"/>
        </w:rPr>
        <w:t>O Haiti continua sendo um dos países mais vulneráveis ​​do mundo a desastres naturais, principalmente</w:t>
      </w:r>
      <w:r w:rsidR="001221F7" w:rsidRPr="00687801">
        <w:rPr>
          <w:color w:val="000000"/>
        </w:rPr>
        <w:t>,</w:t>
      </w:r>
      <w:r w:rsidRPr="00687801">
        <w:rPr>
          <w:color w:val="000000"/>
        </w:rPr>
        <w:t xml:space="preserve"> furacões, inundações e terremotos. Mais de 96% da população está exposta a esses tipos de choques. Em 14 de agosto de 2021, um terremoto de magnitude 7,2 na escala Richter atingiu a região sul do Haiti, área onde vivem aproximadamente 1,6 milhão de pessoas. O epicentro do terremoto foi registrado a aproximadamente </w:t>
      </w:r>
      <w:smartTag w:uri="urn:schemas-microsoft-com:office:smarttags" w:element="metricconverter">
        <w:smartTagPr>
          <w:attr w:name="ProductID" w:val="12 km"/>
        </w:smartTagPr>
        <w:r w:rsidRPr="00687801">
          <w:rPr>
            <w:color w:val="000000"/>
          </w:rPr>
          <w:t>12 km</w:t>
        </w:r>
      </w:smartTag>
      <w:r w:rsidRPr="00687801">
        <w:rPr>
          <w:color w:val="000000"/>
        </w:rPr>
        <w:t xml:space="preserve"> a nordeste de Saint-Louis-</w:t>
      </w:r>
      <w:proofErr w:type="spellStart"/>
      <w:r w:rsidRPr="00687801">
        <w:rPr>
          <w:color w:val="000000"/>
        </w:rPr>
        <w:t>du</w:t>
      </w:r>
      <w:proofErr w:type="spellEnd"/>
      <w:r w:rsidRPr="00687801">
        <w:rPr>
          <w:color w:val="000000"/>
        </w:rPr>
        <w:t xml:space="preserve">-Sud, cerca de </w:t>
      </w:r>
      <w:smartTag w:uri="urn:schemas-microsoft-com:office:smarttags" w:element="metricconverter">
        <w:smartTagPr>
          <w:attr w:name="ProductID" w:val="125 km"/>
        </w:smartTagPr>
        <w:r w:rsidRPr="00687801">
          <w:rPr>
            <w:color w:val="000000"/>
          </w:rPr>
          <w:t>125 km</w:t>
        </w:r>
      </w:smartTag>
      <w:r w:rsidRPr="00687801">
        <w:rPr>
          <w:color w:val="000000"/>
        </w:rPr>
        <w:t xml:space="preserve"> a oeste da capital </w:t>
      </w:r>
      <w:proofErr w:type="spellStart"/>
      <w:r w:rsidRPr="00687801">
        <w:rPr>
          <w:color w:val="000000"/>
        </w:rPr>
        <w:t>Port</w:t>
      </w:r>
      <w:proofErr w:type="spellEnd"/>
      <w:r w:rsidRPr="00687801">
        <w:rPr>
          <w:color w:val="000000"/>
        </w:rPr>
        <w:t>-</w:t>
      </w:r>
      <w:proofErr w:type="spellStart"/>
      <w:r w:rsidRPr="00687801">
        <w:rPr>
          <w:color w:val="000000"/>
        </w:rPr>
        <w:t>au</w:t>
      </w:r>
      <w:proofErr w:type="spellEnd"/>
      <w:r w:rsidRPr="00687801">
        <w:rPr>
          <w:color w:val="000000"/>
        </w:rPr>
        <w:t>-Prince</w:t>
      </w:r>
      <w:r w:rsidR="00E800A5" w:rsidRPr="00687801">
        <w:rPr>
          <w:color w:val="000000"/>
        </w:rPr>
        <w:t xml:space="preserve"> (</w:t>
      </w:r>
      <w:r w:rsidR="00936A09">
        <w:rPr>
          <w:color w:val="000000"/>
        </w:rPr>
        <w:t>M</w:t>
      </w:r>
      <w:r w:rsidR="00936A09" w:rsidRPr="00687801">
        <w:rPr>
          <w:color w:val="000000"/>
        </w:rPr>
        <w:t xml:space="preserve">artins, </w:t>
      </w:r>
      <w:r w:rsidR="00936A09">
        <w:rPr>
          <w:color w:val="000000"/>
        </w:rPr>
        <w:t>G</w:t>
      </w:r>
      <w:r w:rsidR="00936A09" w:rsidRPr="00687801">
        <w:rPr>
          <w:color w:val="000000"/>
        </w:rPr>
        <w:t>ugelmin</w:t>
      </w:r>
      <w:r w:rsidR="00E800A5" w:rsidRPr="00687801">
        <w:rPr>
          <w:caps/>
          <w:color w:val="000000"/>
        </w:rPr>
        <w:t>, 2021)</w:t>
      </w:r>
      <w:r w:rsidRPr="00687801">
        <w:rPr>
          <w:color w:val="000000"/>
        </w:rPr>
        <w:t>.</w:t>
      </w:r>
    </w:p>
    <w:p w14:paraId="254959DB" w14:textId="77777777" w:rsidR="001B4975" w:rsidRDefault="001B4975" w:rsidP="002702A0">
      <w:pPr>
        <w:spacing w:line="360" w:lineRule="auto"/>
        <w:ind w:firstLine="900"/>
        <w:jc w:val="both"/>
        <w:rPr>
          <w:color w:val="000000"/>
        </w:rPr>
      </w:pPr>
      <w:r w:rsidRPr="001B4975">
        <w:rPr>
          <w:color w:val="000000"/>
        </w:rPr>
        <w:t xml:space="preserve">O Haiti está enfrentando uma séria ameaça ao desenvolvimento humano. Depois de três anos sem casos confirmados em laboratório, um novo surto de cólera está se espalhando pelas áreas populosas das capitais, com vários casos já confirmados. Infelizmente, as melhorias mortalidade infantil e materna permanece em níveis elevados, enquanto a cobertura das medidas de prevenção está estagnada ou em declínio, principalmente para as famílias mais pobres. Essa situação é extremamente preocupante e requer ações urgentes das autoridades de saúde pública e outras lideranças para garantir a melhoria da saúde e do bem-estar da população. (RISSON, </w:t>
      </w:r>
      <w:r w:rsidRPr="00A31B3B">
        <w:rPr>
          <w:i/>
          <w:color w:val="000000"/>
        </w:rPr>
        <w:t>et al.,</w:t>
      </w:r>
      <w:r w:rsidRPr="001B4975">
        <w:rPr>
          <w:color w:val="000000"/>
        </w:rPr>
        <w:t xml:space="preserve"> 2018).</w:t>
      </w:r>
    </w:p>
    <w:p w14:paraId="0A08E5CD" w14:textId="420EA56C" w:rsidR="00E800A5" w:rsidRPr="00687801" w:rsidRDefault="008A3B77" w:rsidP="002702A0">
      <w:pPr>
        <w:spacing w:line="360" w:lineRule="auto"/>
        <w:ind w:firstLine="900"/>
        <w:jc w:val="both"/>
        <w:rPr>
          <w:color w:val="000000"/>
        </w:rPr>
      </w:pPr>
      <w:r w:rsidRPr="00687801">
        <w:rPr>
          <w:color w:val="000000"/>
        </w:rPr>
        <w:t>De acordo com o Índice de Capital Humano, uma criança nascida hoje no Haiti terá apenas 45% da produtividade que teria se tivesse acesso total à educação e à saúde de qualidade. Mais de um quinto das crianças corre o risco de limitações cognitivas e físicas, e apenas 78% dos jovens de 15 anos sobreviverão até os 60 anos</w:t>
      </w:r>
      <w:r w:rsidR="00E800A5" w:rsidRPr="00687801">
        <w:rPr>
          <w:color w:val="000000"/>
        </w:rPr>
        <w:t xml:space="preserve"> (S</w:t>
      </w:r>
      <w:r w:rsidR="00936A09">
        <w:rPr>
          <w:color w:val="000000"/>
        </w:rPr>
        <w:t>ouza</w:t>
      </w:r>
      <w:r w:rsidR="00E800A5" w:rsidRPr="00687801">
        <w:rPr>
          <w:color w:val="000000"/>
        </w:rPr>
        <w:t xml:space="preserve">, </w:t>
      </w:r>
      <w:r w:rsidR="00E800A5" w:rsidRPr="00687801">
        <w:rPr>
          <w:i/>
          <w:color w:val="000000"/>
        </w:rPr>
        <w:t>et al.</w:t>
      </w:r>
      <w:r w:rsidR="00E613C7" w:rsidRPr="00687801">
        <w:rPr>
          <w:i/>
          <w:color w:val="000000"/>
        </w:rPr>
        <w:t>,</w:t>
      </w:r>
      <w:r w:rsidR="00E800A5" w:rsidRPr="00687801">
        <w:rPr>
          <w:color w:val="000000"/>
        </w:rPr>
        <w:t xml:space="preserve"> 2021).</w:t>
      </w:r>
    </w:p>
    <w:p w14:paraId="1264A8A4" w14:textId="68E22754" w:rsidR="001B4975" w:rsidRDefault="001B4975" w:rsidP="002702A0">
      <w:pPr>
        <w:spacing w:line="360" w:lineRule="auto"/>
        <w:ind w:firstLine="709"/>
        <w:jc w:val="both"/>
        <w:rPr>
          <w:color w:val="000000"/>
        </w:rPr>
      </w:pPr>
      <w:r w:rsidRPr="001B4975">
        <w:rPr>
          <w:color w:val="000000"/>
        </w:rPr>
        <w:t xml:space="preserve">No final de 2010, imigrantes haitianos começaram a chegar às remotas fronteiras fluviais na Amazônia ocidental brasileira, atraídos pela promessa de trabalho em uma economia </w:t>
      </w:r>
      <w:smartTag w:uri="urn:schemas-microsoft-com:office:smarttags" w:element="PersonName">
        <w:smartTagPr>
          <w:attr w:name="ProductID" w:val="em expans￣o. Milhares"/>
        </w:smartTagPr>
        <w:r w:rsidRPr="001B4975">
          <w:rPr>
            <w:color w:val="000000"/>
          </w:rPr>
          <w:t>em expansão. Milhares</w:t>
        </w:r>
      </w:smartTag>
      <w:r w:rsidRPr="001B4975">
        <w:rPr>
          <w:color w:val="000000"/>
        </w:rPr>
        <w:t xml:space="preserve"> de haitianos pagaram somas exorbitantes a traficantes de pessoas, conhecidos como "coiotes", para organizar sua viagem ao Brasil, entrando através das cidades fronteiriças de Tabatinga (Estado do Amazonas) e Brasileia (Estado do Acre). Suas viagens a partir do Haiti foram complexas e envolveram múltiplos meios de transporte, incluindo viagens aéreas, rodoviárias, fluviais e a pé. Desde então, entre quatro e seis mil haitianos chegaram ao Brasil, com a maioria se estabelecendo em Manaus, uma cidade de 1,8 milhão de habitantes na </w:t>
      </w:r>
      <w:r w:rsidRPr="001B4975">
        <w:rPr>
          <w:color w:val="000000"/>
        </w:rPr>
        <w:lastRenderedPageBreak/>
        <w:t>região oeste da Amazônia. No entanto, Manaus apresenta desafios significativos para o controle de doenças infecciosas, devido à sua mistura dinâmica de ambientes urbanos e florestais, e sua orla de favelas (</w:t>
      </w:r>
      <w:r w:rsidR="00936A09">
        <w:rPr>
          <w:color w:val="000000"/>
        </w:rPr>
        <w:t>Martins, Gugelmin, 2020</w:t>
      </w:r>
      <w:r w:rsidRPr="001B4975">
        <w:rPr>
          <w:color w:val="000000"/>
        </w:rPr>
        <w:t>).</w:t>
      </w:r>
    </w:p>
    <w:p w14:paraId="3AA653C6" w14:textId="77777777" w:rsidR="00343350" w:rsidRDefault="00343350" w:rsidP="002702A0">
      <w:pPr>
        <w:spacing w:line="360" w:lineRule="auto"/>
        <w:ind w:firstLine="709"/>
        <w:jc w:val="both"/>
        <w:rPr>
          <w:color w:val="000000"/>
        </w:rPr>
      </w:pPr>
    </w:p>
    <w:p w14:paraId="19E8B59D" w14:textId="2D6119C9" w:rsidR="00CA4864" w:rsidRDefault="00EF7AD1" w:rsidP="002702A0">
      <w:pPr>
        <w:jc w:val="center"/>
        <w:rPr>
          <w:color w:val="000000"/>
        </w:rPr>
      </w:pPr>
      <w:r w:rsidRPr="00915029">
        <w:rPr>
          <w:noProof/>
          <w:color w:val="000000"/>
        </w:rPr>
        <w:drawing>
          <wp:inline distT="0" distB="0" distL="0" distR="0" wp14:anchorId="1D14E74F" wp14:editId="40F90C7E">
            <wp:extent cx="5029200" cy="3705225"/>
            <wp:effectExtent l="0" t="0" r="0" b="0"/>
            <wp:docPr id="2" name="Imagem 26" descr="C:\Users\Emerson\Desktop\QUALIFICAÇÃO\MIGRAÇÃO HAITIANA (1) figur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descr="C:\Users\Emerson\Desktop\QUALIFICAÇÃO\MIGRAÇÃO HAITIANA (1) figura 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200" cy="3705225"/>
                    </a:xfrm>
                    <a:prstGeom prst="rect">
                      <a:avLst/>
                    </a:prstGeom>
                    <a:noFill/>
                    <a:ln>
                      <a:noFill/>
                    </a:ln>
                  </pic:spPr>
                </pic:pic>
              </a:graphicData>
            </a:graphic>
          </wp:inline>
        </w:drawing>
      </w:r>
    </w:p>
    <w:p w14:paraId="0F8C03FB" w14:textId="77777777" w:rsidR="00CA4864" w:rsidRPr="00820C0A" w:rsidRDefault="001F76B0" w:rsidP="002702A0">
      <w:pPr>
        <w:jc w:val="center"/>
        <w:rPr>
          <w:color w:val="000000"/>
          <w:sz w:val="22"/>
          <w:szCs w:val="22"/>
        </w:rPr>
      </w:pPr>
      <w:r w:rsidRPr="00CB1D26">
        <w:rPr>
          <w:b/>
          <w:bCs/>
          <w:color w:val="000000"/>
          <w:sz w:val="22"/>
          <w:szCs w:val="22"/>
        </w:rPr>
        <w:t>Figura 3</w:t>
      </w:r>
      <w:r w:rsidRPr="00820C0A">
        <w:rPr>
          <w:color w:val="000000"/>
          <w:sz w:val="22"/>
          <w:szCs w:val="22"/>
        </w:rPr>
        <w:t xml:space="preserve"> </w:t>
      </w:r>
      <w:r w:rsidR="00343350" w:rsidRPr="00820C0A">
        <w:rPr>
          <w:color w:val="000000"/>
          <w:sz w:val="22"/>
          <w:szCs w:val="22"/>
        </w:rPr>
        <w:t>- R</w:t>
      </w:r>
      <w:r w:rsidRPr="00820C0A">
        <w:rPr>
          <w:color w:val="000000"/>
          <w:sz w:val="22"/>
          <w:szCs w:val="22"/>
        </w:rPr>
        <w:t>otas migratórias de haitianos para o Brasil</w:t>
      </w:r>
      <w:r w:rsidR="00343350" w:rsidRPr="00820C0A">
        <w:rPr>
          <w:color w:val="000000"/>
          <w:sz w:val="22"/>
          <w:szCs w:val="22"/>
        </w:rPr>
        <w:t>.</w:t>
      </w:r>
    </w:p>
    <w:p w14:paraId="098173A7" w14:textId="77777777" w:rsidR="00343350" w:rsidRDefault="00343350" w:rsidP="002702A0">
      <w:pPr>
        <w:spacing w:line="360" w:lineRule="auto"/>
        <w:ind w:firstLine="709"/>
        <w:jc w:val="both"/>
        <w:rPr>
          <w:color w:val="000000"/>
        </w:rPr>
      </w:pPr>
    </w:p>
    <w:p w14:paraId="463E7B60" w14:textId="77777777" w:rsidR="00662A44" w:rsidRDefault="001E0A37" w:rsidP="002702A0">
      <w:pPr>
        <w:spacing w:line="360" w:lineRule="auto"/>
        <w:ind w:firstLine="709"/>
        <w:jc w:val="both"/>
        <w:rPr>
          <w:color w:val="000000"/>
        </w:rPr>
      </w:pPr>
      <w:r w:rsidRPr="001E0A37">
        <w:rPr>
          <w:color w:val="000000"/>
        </w:rPr>
        <w:t>As rotas comuns para a imigração haitiana no Brasil geralmente envolvem voos de Santo</w:t>
      </w:r>
      <w:r w:rsidR="00CA4864">
        <w:rPr>
          <w:color w:val="000000"/>
        </w:rPr>
        <w:t xml:space="preserve"> Domingo para a capitais do </w:t>
      </w:r>
      <w:r w:rsidR="00D368D1">
        <w:rPr>
          <w:color w:val="000000"/>
        </w:rPr>
        <w:t xml:space="preserve">Peru, </w:t>
      </w:r>
      <w:r w:rsidR="00CA4864">
        <w:rPr>
          <w:color w:val="000000"/>
        </w:rPr>
        <w:t>Equador</w:t>
      </w:r>
      <w:r w:rsidRPr="001E0A37">
        <w:rPr>
          <w:color w:val="000000"/>
        </w:rPr>
        <w:t xml:space="preserve">, </w:t>
      </w:r>
      <w:r w:rsidR="00CA4864">
        <w:rPr>
          <w:color w:val="000000"/>
        </w:rPr>
        <w:t>Colômbia,</w:t>
      </w:r>
      <w:r w:rsidR="00D368D1">
        <w:rPr>
          <w:color w:val="000000"/>
        </w:rPr>
        <w:t xml:space="preserve"> Venezuela</w:t>
      </w:r>
      <w:r w:rsidR="00CA4864">
        <w:rPr>
          <w:color w:val="000000"/>
        </w:rPr>
        <w:t>, Guiana Francesa</w:t>
      </w:r>
      <w:r w:rsidR="00CD01A2">
        <w:rPr>
          <w:color w:val="000000"/>
        </w:rPr>
        <w:t xml:space="preserve">, </w:t>
      </w:r>
      <w:r w:rsidR="00662A44">
        <w:rPr>
          <w:color w:val="000000"/>
        </w:rPr>
        <w:t>cuj</w:t>
      </w:r>
      <w:r w:rsidR="00CD01A2">
        <w:rPr>
          <w:color w:val="000000"/>
        </w:rPr>
        <w:t>a</w:t>
      </w:r>
      <w:r w:rsidRPr="001E0A37">
        <w:rPr>
          <w:color w:val="000000"/>
        </w:rPr>
        <w:t xml:space="preserve"> entrada no Brasil é realizada por meio</w:t>
      </w:r>
      <w:r w:rsidR="00662A44">
        <w:rPr>
          <w:color w:val="000000"/>
        </w:rPr>
        <w:t xml:space="preserve"> diversas cidades ao norte do país</w:t>
      </w:r>
      <w:r w:rsidR="00662A44" w:rsidRPr="00662A44">
        <w:rPr>
          <w:color w:val="000000"/>
        </w:rPr>
        <w:t>. Algumas das cidades mais comuns para entrada de imigrantes haitianos são Brasileia e Epitaciolândia, ambas no estado do Acre, e Tabatinga, no estado do Amaz</w:t>
      </w:r>
      <w:r w:rsidR="00577BD9">
        <w:rPr>
          <w:color w:val="000000"/>
        </w:rPr>
        <w:t xml:space="preserve">onas. Além disso, </w:t>
      </w:r>
      <w:r w:rsidR="00577BD9" w:rsidRPr="00662A44">
        <w:rPr>
          <w:color w:val="000000"/>
        </w:rPr>
        <w:t>haitianos</w:t>
      </w:r>
      <w:r w:rsidR="00662A44" w:rsidRPr="00662A44">
        <w:rPr>
          <w:color w:val="000000"/>
        </w:rPr>
        <w:t xml:space="preserve"> entrem por outras cidades fronteiriças no norte do país, como Guajará-Mirim e Costa Marques, em Rondônia, e São Miguel do Guaporé, em Rondônia, entre outras.</w:t>
      </w:r>
      <w:r w:rsidR="00577BD9">
        <w:rPr>
          <w:color w:val="000000"/>
        </w:rPr>
        <w:t xml:space="preserve"> O</w:t>
      </w:r>
      <w:r w:rsidR="00D368D1">
        <w:rPr>
          <w:color w:val="000000"/>
        </w:rPr>
        <w:t>s</w:t>
      </w:r>
      <w:r w:rsidR="00577BD9">
        <w:rPr>
          <w:color w:val="000000"/>
        </w:rPr>
        <w:t xml:space="preserve"> </w:t>
      </w:r>
      <w:r w:rsidR="00D368D1">
        <w:rPr>
          <w:color w:val="000000"/>
        </w:rPr>
        <w:t>corredores</w:t>
      </w:r>
      <w:r w:rsidR="00577BD9">
        <w:rPr>
          <w:color w:val="000000"/>
        </w:rPr>
        <w:t xml:space="preserve"> de entrada</w:t>
      </w:r>
      <w:r w:rsidR="00D368D1">
        <w:rPr>
          <w:color w:val="000000"/>
        </w:rPr>
        <w:t>s</w:t>
      </w:r>
      <w:r w:rsidR="00577BD9">
        <w:rPr>
          <w:color w:val="000000"/>
        </w:rPr>
        <w:t xml:space="preserve"> a partir da Venezuela e Guiana Francesa também apresenta</w:t>
      </w:r>
      <w:r w:rsidR="00D368D1">
        <w:rPr>
          <w:color w:val="000000"/>
        </w:rPr>
        <w:t>m</w:t>
      </w:r>
      <w:r w:rsidR="00577BD9">
        <w:rPr>
          <w:color w:val="000000"/>
        </w:rPr>
        <w:t xml:space="preserve"> fluxos migratórios, embora com menor destaque. </w:t>
      </w:r>
    </w:p>
    <w:p w14:paraId="660FE412" w14:textId="77777777" w:rsidR="00764A73" w:rsidRDefault="003652B1" w:rsidP="002702A0">
      <w:pPr>
        <w:spacing w:line="360" w:lineRule="auto"/>
        <w:ind w:firstLine="709"/>
        <w:jc w:val="both"/>
        <w:rPr>
          <w:color w:val="000000"/>
        </w:rPr>
      </w:pPr>
      <w:r>
        <w:rPr>
          <w:color w:val="000000"/>
        </w:rPr>
        <w:t>E</w:t>
      </w:r>
      <w:r w:rsidR="001E0A37" w:rsidRPr="001E0A37">
        <w:rPr>
          <w:color w:val="000000"/>
        </w:rPr>
        <w:t>mbora a maioria dos haitianos opte por permanecer em</w:t>
      </w:r>
      <w:r w:rsidR="00A14D97">
        <w:rPr>
          <w:color w:val="000000"/>
        </w:rPr>
        <w:t xml:space="preserve"> Manaus, Rio Branco ou </w:t>
      </w:r>
      <w:r>
        <w:rPr>
          <w:color w:val="000000"/>
        </w:rPr>
        <w:t>Brasileia</w:t>
      </w:r>
      <w:r w:rsidR="001E0A37" w:rsidRPr="001E0A37">
        <w:rPr>
          <w:color w:val="000000"/>
        </w:rPr>
        <w:t>, alguns decidem mudar-se para outras regiõ</w:t>
      </w:r>
      <w:r>
        <w:rPr>
          <w:color w:val="000000"/>
        </w:rPr>
        <w:t>es do país, tendo como principais</w:t>
      </w:r>
      <w:r w:rsidR="001E0A37" w:rsidRPr="001E0A37">
        <w:rPr>
          <w:color w:val="000000"/>
        </w:rPr>
        <w:t xml:space="preserve"> cidade</w:t>
      </w:r>
      <w:r>
        <w:rPr>
          <w:color w:val="000000"/>
        </w:rPr>
        <w:t>s</w:t>
      </w:r>
      <w:r w:rsidR="001E0A37" w:rsidRPr="001E0A37">
        <w:rPr>
          <w:color w:val="000000"/>
        </w:rPr>
        <w:t xml:space="preserve"> de destino</w:t>
      </w:r>
      <w:r>
        <w:rPr>
          <w:color w:val="000000"/>
        </w:rPr>
        <w:t xml:space="preserve"> </w:t>
      </w:r>
      <w:r w:rsidRPr="001E0A37">
        <w:rPr>
          <w:color w:val="000000"/>
        </w:rPr>
        <w:t>Goiânia</w:t>
      </w:r>
      <w:r>
        <w:rPr>
          <w:color w:val="000000"/>
        </w:rPr>
        <w:t>, Aparecida de Goiânia,</w:t>
      </w:r>
      <w:r w:rsidRPr="001E0A37">
        <w:rPr>
          <w:color w:val="000000"/>
        </w:rPr>
        <w:t xml:space="preserve"> São Paulo</w:t>
      </w:r>
      <w:r>
        <w:rPr>
          <w:color w:val="000000"/>
        </w:rPr>
        <w:t>, Foz do Iguaçu e Porto Alegre. A descoberta destas opções de destino final constam dos artigos selecionados para construção deste trabalho. Todavia, é</w:t>
      </w:r>
      <w:r w:rsidR="001E0A37" w:rsidRPr="001E0A37">
        <w:rPr>
          <w:color w:val="000000"/>
        </w:rPr>
        <w:t xml:space="preserve"> importante ressaltar que não foram encontrados estudo</w:t>
      </w:r>
      <w:r>
        <w:rPr>
          <w:color w:val="000000"/>
        </w:rPr>
        <w:t xml:space="preserve">s sobre </w:t>
      </w:r>
      <w:r>
        <w:rPr>
          <w:color w:val="000000"/>
        </w:rPr>
        <w:lastRenderedPageBreak/>
        <w:t>haitianos nas cidades de fronteira, por onde entram</w:t>
      </w:r>
      <w:r w:rsidR="001E0A37" w:rsidRPr="001E0A37">
        <w:rPr>
          <w:color w:val="000000"/>
        </w:rPr>
        <w:t xml:space="preserve"> no país, </w:t>
      </w:r>
      <w:r>
        <w:rPr>
          <w:color w:val="000000"/>
        </w:rPr>
        <w:t>mas também identificamos que a permanência nas capitais maiores é t</w:t>
      </w:r>
      <w:r w:rsidR="008F02AD">
        <w:rPr>
          <w:color w:val="000000"/>
        </w:rPr>
        <w:t>emporária, pois o objetivo coletivo é alcançar condições financeiras e seguirem para os Estados Unidos ou Europa, onde a qualidade de vida é maior.</w:t>
      </w:r>
    </w:p>
    <w:p w14:paraId="0AAD6A59" w14:textId="77777777" w:rsidR="008F02AD" w:rsidRDefault="008F02AD" w:rsidP="002702A0">
      <w:pPr>
        <w:spacing w:line="360" w:lineRule="auto"/>
        <w:ind w:firstLine="709"/>
        <w:jc w:val="both"/>
        <w:rPr>
          <w:color w:val="000000"/>
        </w:rPr>
      </w:pPr>
    </w:p>
    <w:p w14:paraId="39D589B6" w14:textId="77777777" w:rsidR="004B3650" w:rsidRPr="00687801" w:rsidRDefault="004B3650" w:rsidP="002702A0">
      <w:pPr>
        <w:spacing w:line="360" w:lineRule="auto"/>
        <w:jc w:val="both"/>
        <w:rPr>
          <w:b/>
          <w:color w:val="000000"/>
        </w:rPr>
      </w:pPr>
      <w:r w:rsidRPr="00687801">
        <w:rPr>
          <w:b/>
          <w:color w:val="000000"/>
        </w:rPr>
        <w:t xml:space="preserve">Categoria II: </w:t>
      </w:r>
      <w:r w:rsidR="00164FF1" w:rsidRPr="00687801">
        <w:rPr>
          <w:b/>
          <w:color w:val="000000"/>
        </w:rPr>
        <w:t>Barreiras de acesso aos serviços de saúde no Brasil</w:t>
      </w:r>
    </w:p>
    <w:p w14:paraId="31749077" w14:textId="0D114AEB" w:rsidR="00C47655" w:rsidRPr="00687801" w:rsidRDefault="00C47655" w:rsidP="002702A0">
      <w:pPr>
        <w:spacing w:line="360" w:lineRule="auto"/>
        <w:ind w:firstLine="900"/>
        <w:jc w:val="both"/>
        <w:rPr>
          <w:color w:val="000000"/>
        </w:rPr>
      </w:pPr>
      <w:r w:rsidRPr="00687801">
        <w:rPr>
          <w:color w:val="000000"/>
          <w:bdr w:val="none" w:sz="0" w:space="0" w:color="auto" w:frame="1"/>
          <w:shd w:val="clear" w:color="auto" w:fill="FFFFFF"/>
        </w:rPr>
        <w:t>As condições insalubres e a superlotação nas moradia</w:t>
      </w:r>
      <w:r w:rsidR="0079238E" w:rsidRPr="00687801">
        <w:rPr>
          <w:color w:val="000000"/>
          <w:bdr w:val="none" w:sz="0" w:space="0" w:color="auto" w:frame="1"/>
          <w:shd w:val="clear" w:color="auto" w:fill="FFFFFF"/>
        </w:rPr>
        <w:t>s</w:t>
      </w:r>
      <w:r w:rsidRPr="00687801">
        <w:rPr>
          <w:color w:val="000000"/>
          <w:bdr w:val="none" w:sz="0" w:space="0" w:color="auto" w:frame="1"/>
          <w:shd w:val="clear" w:color="auto" w:fill="FFFFFF"/>
        </w:rPr>
        <w:t>, representam riscos significativos para a saúde física e mental dos haitianos e aumentam as vulnerabilidades existentes. Algumas mulheres e meninas sofrem violência sexual, assédio e violência física nos locais, onde</w:t>
      </w:r>
      <w:r w:rsidR="00D368D1">
        <w:rPr>
          <w:color w:val="000000"/>
          <w:bdr w:val="none" w:sz="0" w:space="0" w:color="auto" w:frame="1"/>
          <w:shd w:val="clear" w:color="auto" w:fill="FFFFFF"/>
        </w:rPr>
        <w:t xml:space="preserve"> carecem de privacidade e espaços</w:t>
      </w:r>
      <w:r w:rsidRPr="00687801">
        <w:rPr>
          <w:color w:val="000000"/>
          <w:bdr w:val="none" w:sz="0" w:space="0" w:color="auto" w:frame="1"/>
          <w:shd w:val="clear" w:color="auto" w:fill="FFFFFF"/>
        </w:rPr>
        <w:t xml:space="preserve"> seguros. </w:t>
      </w:r>
      <w:r w:rsidR="001F29F6" w:rsidRPr="00687801">
        <w:rPr>
          <w:color w:val="000000"/>
        </w:rPr>
        <w:t>Os haitianos são um grupo diverso e têm múltiplas necessidades de saúde, que podem diferir da população brasileira. Imigrantes haitianos geralmente vêm de comunidades afetadas por guerras, conflitos, desastres naturais, degradação ambiental ou crises econômicas. (</w:t>
      </w:r>
      <w:proofErr w:type="spellStart"/>
      <w:r w:rsidR="00410D5D">
        <w:rPr>
          <w:color w:val="000000"/>
        </w:rPr>
        <w:t>R</w:t>
      </w:r>
      <w:r w:rsidR="00410D5D" w:rsidRPr="00687801">
        <w:rPr>
          <w:color w:val="000000"/>
        </w:rPr>
        <w:t>isson</w:t>
      </w:r>
      <w:proofErr w:type="spellEnd"/>
      <w:r w:rsidR="00410D5D" w:rsidRPr="00687801">
        <w:rPr>
          <w:color w:val="000000"/>
        </w:rPr>
        <w:t>,</w:t>
      </w:r>
      <w:r w:rsidR="001F29F6" w:rsidRPr="00687801">
        <w:rPr>
          <w:caps/>
          <w:color w:val="000000"/>
        </w:rPr>
        <w:t xml:space="preserve"> </w:t>
      </w:r>
      <w:r w:rsidR="001F29F6" w:rsidRPr="00687801">
        <w:rPr>
          <w:i/>
          <w:color w:val="000000"/>
        </w:rPr>
        <w:t>et al.,</w:t>
      </w:r>
      <w:r w:rsidR="001F29F6" w:rsidRPr="00687801">
        <w:rPr>
          <w:color w:val="000000"/>
        </w:rPr>
        <w:t xml:space="preserve"> 2018). </w:t>
      </w:r>
    </w:p>
    <w:p w14:paraId="5FD6E8F7" w14:textId="2561CC11" w:rsidR="001F29F6" w:rsidRPr="00687801" w:rsidRDefault="001F29F6" w:rsidP="002702A0">
      <w:pPr>
        <w:spacing w:line="360" w:lineRule="auto"/>
        <w:ind w:firstLine="900"/>
        <w:jc w:val="both"/>
        <w:rPr>
          <w:rFonts w:ascii="Helvetica" w:hAnsi="Helvetica"/>
          <w:color w:val="000000"/>
          <w:sz w:val="22"/>
          <w:szCs w:val="22"/>
          <w:bdr w:val="none" w:sz="0" w:space="0" w:color="auto" w:frame="1"/>
          <w:shd w:val="clear" w:color="auto" w:fill="FFFFFF"/>
        </w:rPr>
      </w:pPr>
      <w:r w:rsidRPr="00D368D1">
        <w:rPr>
          <w:color w:val="000000"/>
        </w:rPr>
        <w:t>Eles fazem viagens longas e cansativas com pouco acesso a comida e água, saneamento e outros serviços básicos, aumentando o risco de contrair doenças transmissíveis, principalmente sarampo e doenças transmitidas por alimentos e água. Eles também podem estar em risco de</w:t>
      </w:r>
      <w:r w:rsidRPr="00687801">
        <w:rPr>
          <w:color w:val="000000"/>
        </w:rPr>
        <w:t xml:space="preserve"> lesões acidentais, hipotermia, queimaduras, gravidez indesejada e complicações relacionadas ao parto, bem como várias doenças não transmissíveis como resultado da experiência de migração, entrada restritiva e políticas de integração e exclusão (</w:t>
      </w:r>
      <w:r w:rsidR="00936A09">
        <w:rPr>
          <w:color w:val="000000"/>
        </w:rPr>
        <w:t>Martins, Gugelmin, 2020</w:t>
      </w:r>
      <w:r w:rsidR="00936A09" w:rsidRPr="00687801">
        <w:rPr>
          <w:color w:val="000000"/>
        </w:rPr>
        <w:t>).</w:t>
      </w:r>
    </w:p>
    <w:p w14:paraId="52B42D5C" w14:textId="7654B17B" w:rsidR="001F29F6" w:rsidRPr="00687801" w:rsidRDefault="001F29F6" w:rsidP="002702A0">
      <w:pPr>
        <w:spacing w:line="360" w:lineRule="auto"/>
        <w:ind w:firstLine="900"/>
        <w:jc w:val="both"/>
        <w:rPr>
          <w:color w:val="000000"/>
        </w:rPr>
      </w:pPr>
      <w:r w:rsidRPr="00687801">
        <w:rPr>
          <w:color w:val="000000"/>
        </w:rPr>
        <w:t>Os haitianos podem chegar ao país de destino com doenças não transmissíveis, pois não receberam atendimento durante a viagem. A assistência à maternidade costuma ser o primeiro ponto de contato com os sistemas de saúde para mulheres haitianas (</w:t>
      </w:r>
      <w:r w:rsidR="00936A09">
        <w:rPr>
          <w:color w:val="000000"/>
        </w:rPr>
        <w:t>Martins, Gugelmin, 2020</w:t>
      </w:r>
      <w:r w:rsidR="00936A09" w:rsidRPr="00687801">
        <w:rPr>
          <w:color w:val="000000"/>
        </w:rPr>
        <w:t>).</w:t>
      </w:r>
    </w:p>
    <w:p w14:paraId="653D1642" w14:textId="736F288D" w:rsidR="001F29F6" w:rsidRPr="00687801" w:rsidRDefault="001F29F6" w:rsidP="002702A0">
      <w:pPr>
        <w:spacing w:line="360" w:lineRule="auto"/>
        <w:ind w:firstLine="900"/>
        <w:jc w:val="both"/>
        <w:rPr>
          <w:color w:val="000000"/>
        </w:rPr>
      </w:pPr>
      <w:r w:rsidRPr="00687801">
        <w:rPr>
          <w:color w:val="000000"/>
        </w:rPr>
        <w:t>Haitianos também podem estar em risco de problemas de saúde mental devido a experiências traumáticas ou estressantes. (L</w:t>
      </w:r>
      <w:r w:rsidR="00936A09">
        <w:rPr>
          <w:color w:val="000000"/>
        </w:rPr>
        <w:t>ima</w:t>
      </w:r>
      <w:r w:rsidRPr="00687801">
        <w:rPr>
          <w:color w:val="000000"/>
        </w:rPr>
        <w:t xml:space="preserve">, </w:t>
      </w:r>
      <w:r w:rsidRPr="00687801">
        <w:rPr>
          <w:i/>
          <w:color w:val="000000"/>
        </w:rPr>
        <w:t>et al.,</w:t>
      </w:r>
      <w:r w:rsidRPr="00687801">
        <w:rPr>
          <w:color w:val="000000"/>
        </w:rPr>
        <w:t xml:space="preserve"> 2020).</w:t>
      </w:r>
      <w:r w:rsidRPr="00687801">
        <w:rPr>
          <w:rFonts w:ascii="Arial" w:hAnsi="Arial" w:cs="Arial"/>
          <w:color w:val="000000"/>
          <w:shd w:val="clear" w:color="auto" w:fill="FFFFFF"/>
        </w:rPr>
        <w:t xml:space="preserve"> </w:t>
      </w:r>
      <w:r w:rsidRPr="00687801">
        <w:rPr>
          <w:color w:val="000000"/>
        </w:rPr>
        <w:t>Muitos deles experimentam sentimentos de ansiedade e tristeza, des</w:t>
      </w:r>
      <w:r w:rsidR="00143EF5">
        <w:rPr>
          <w:color w:val="000000"/>
        </w:rPr>
        <w:t>esperança, insônia</w:t>
      </w:r>
      <w:r w:rsidRPr="00687801">
        <w:rPr>
          <w:color w:val="000000"/>
        </w:rPr>
        <w:t>, fadiga, irritabilidade, raiva ou dores, mas para a maioria das pessoas esses sintomas angustiantes melhoram com o tempo. Eles podem estar mais em risco de depressão, ansiedade e transtorno de estresse pós-traumático (TEPT) do que a população brasileira (</w:t>
      </w:r>
      <w:r w:rsidR="00936A09">
        <w:rPr>
          <w:color w:val="000000"/>
        </w:rPr>
        <w:t>S</w:t>
      </w:r>
      <w:r w:rsidR="00936A09" w:rsidRPr="00687801">
        <w:rPr>
          <w:color w:val="000000"/>
        </w:rPr>
        <w:t>aint-</w:t>
      </w:r>
      <w:r w:rsidR="00936A09">
        <w:rPr>
          <w:color w:val="000000"/>
        </w:rPr>
        <w:t>V</w:t>
      </w:r>
      <w:r w:rsidR="00936A09" w:rsidRPr="00687801">
        <w:rPr>
          <w:color w:val="000000"/>
        </w:rPr>
        <w:t xml:space="preserve">al, </w:t>
      </w:r>
      <w:proofErr w:type="spellStart"/>
      <w:r w:rsidR="00936A09">
        <w:rPr>
          <w:color w:val="000000"/>
        </w:rPr>
        <w:t>W</w:t>
      </w:r>
      <w:r w:rsidR="00936A09" w:rsidRPr="00687801">
        <w:rPr>
          <w:color w:val="000000"/>
        </w:rPr>
        <w:t>endland</w:t>
      </w:r>
      <w:proofErr w:type="spellEnd"/>
      <w:r w:rsidRPr="00687801">
        <w:rPr>
          <w:caps/>
          <w:color w:val="000000"/>
        </w:rPr>
        <w:t>, 2020).</w:t>
      </w:r>
      <w:r w:rsidRPr="00687801">
        <w:rPr>
          <w:color w:val="000000"/>
        </w:rPr>
        <w:t xml:space="preserve"> A saúde dos migrantes também está fortemente relacionada aos determinantes sociais da saúde, como emprego, renda, educação e moradia.</w:t>
      </w:r>
    </w:p>
    <w:p w14:paraId="738BDB22" w14:textId="1D257048" w:rsidR="001E0A37" w:rsidRDefault="001E0A37" w:rsidP="002702A0">
      <w:pPr>
        <w:spacing w:line="360" w:lineRule="auto"/>
        <w:ind w:firstLine="900"/>
        <w:jc w:val="both"/>
        <w:rPr>
          <w:color w:val="000000"/>
        </w:rPr>
      </w:pPr>
      <w:r w:rsidRPr="001E0A37">
        <w:rPr>
          <w:color w:val="000000"/>
        </w:rPr>
        <w:t xml:space="preserve">Embora haja desafios enfrentados pelos imigrantes e refugiados haitianos no Brasil para receber serviços públicos de saúde de qualidade, como questões culturais, socioeconômicas e xenofobia, é importante destacar que muitos deles são alfabetizados, </w:t>
      </w:r>
      <w:r w:rsidRPr="001E0A37">
        <w:rPr>
          <w:color w:val="000000"/>
        </w:rPr>
        <w:lastRenderedPageBreak/>
        <w:t>possuem níveis de educação avançados e falam mais de um idioma. No entanto, os imigrantes que se encontram em situação irregular, como os haitianos, muitas vezes são excluídos dos programas nacionais de promoção da saúde, prevenção de doenças, tratamento e cuidados, bem como de proteção financeira no domínio da saúde (</w:t>
      </w:r>
      <w:r w:rsidR="00936A09">
        <w:rPr>
          <w:color w:val="000000"/>
        </w:rPr>
        <w:t>Martins, Gugelmin, 2020</w:t>
      </w:r>
      <w:r w:rsidRPr="001E0A37">
        <w:rPr>
          <w:color w:val="000000"/>
        </w:rPr>
        <w:t>). Além disso, mesmo com um nível educacional elevado, eles ainda podem enfrentar altas taxas de desemprego e desafios para acessar serviços de saúde de qualidade (</w:t>
      </w:r>
      <w:r w:rsidR="00936A09">
        <w:rPr>
          <w:color w:val="000000"/>
        </w:rPr>
        <w:t>S</w:t>
      </w:r>
      <w:r w:rsidR="00936A09" w:rsidRPr="001E0A37">
        <w:rPr>
          <w:color w:val="000000"/>
        </w:rPr>
        <w:t>aint-</w:t>
      </w:r>
      <w:r w:rsidR="00936A09">
        <w:rPr>
          <w:color w:val="000000"/>
        </w:rPr>
        <w:t>V</w:t>
      </w:r>
      <w:r w:rsidR="00936A09" w:rsidRPr="001E0A37">
        <w:rPr>
          <w:color w:val="000000"/>
        </w:rPr>
        <w:t xml:space="preserve">al, </w:t>
      </w:r>
      <w:proofErr w:type="spellStart"/>
      <w:r w:rsidR="00936A09">
        <w:rPr>
          <w:color w:val="000000"/>
        </w:rPr>
        <w:t>W</w:t>
      </w:r>
      <w:r w:rsidR="00936A09" w:rsidRPr="001E0A37">
        <w:rPr>
          <w:color w:val="000000"/>
        </w:rPr>
        <w:t>endland</w:t>
      </w:r>
      <w:proofErr w:type="spellEnd"/>
      <w:r w:rsidR="00936A09" w:rsidRPr="001E0A37">
        <w:rPr>
          <w:color w:val="000000"/>
        </w:rPr>
        <w:t>, 2020).</w:t>
      </w:r>
    </w:p>
    <w:p w14:paraId="57629C8A" w14:textId="41D6A1B3" w:rsidR="0030246A" w:rsidRPr="00FE4105" w:rsidRDefault="0030246A" w:rsidP="002702A0">
      <w:pPr>
        <w:spacing w:line="360" w:lineRule="auto"/>
        <w:ind w:firstLine="900"/>
        <w:jc w:val="both"/>
        <w:rPr>
          <w:color w:val="000000"/>
        </w:rPr>
      </w:pPr>
      <w:r w:rsidRPr="00FE4105">
        <w:rPr>
          <w:color w:val="000000"/>
        </w:rPr>
        <w:t xml:space="preserve">Os obstáculos são ainda maiores para as pessoas com deficiência. As mulheres e meninas podem ter dificuldades para acessar serviços de proteção e intervenção contra </w:t>
      </w:r>
      <w:r w:rsidR="008A3F0F">
        <w:rPr>
          <w:color w:val="000000"/>
        </w:rPr>
        <w:t>a violência sexual e de gênero</w:t>
      </w:r>
      <w:r w:rsidRPr="00FE4105">
        <w:rPr>
          <w:color w:val="000000"/>
        </w:rPr>
        <w:t xml:space="preserve"> (</w:t>
      </w:r>
      <w:r w:rsidR="00410D5D">
        <w:rPr>
          <w:color w:val="000000"/>
        </w:rPr>
        <w:t>Martins, Gugelmin</w:t>
      </w:r>
      <w:r w:rsidR="00936A09">
        <w:rPr>
          <w:caps/>
          <w:color w:val="000000"/>
        </w:rPr>
        <w:t>, 2020</w:t>
      </w:r>
      <w:r w:rsidRPr="00FE4105">
        <w:rPr>
          <w:caps/>
          <w:color w:val="000000"/>
        </w:rPr>
        <w:t>)</w:t>
      </w:r>
      <w:r w:rsidRPr="00FE4105">
        <w:rPr>
          <w:color w:val="000000"/>
        </w:rPr>
        <w:t>.</w:t>
      </w:r>
    </w:p>
    <w:p w14:paraId="7D1C3744" w14:textId="21EA9B84" w:rsidR="0030246A" w:rsidRPr="00FE4105" w:rsidRDefault="0030246A" w:rsidP="002702A0">
      <w:pPr>
        <w:spacing w:line="360" w:lineRule="auto"/>
        <w:ind w:firstLine="900"/>
        <w:jc w:val="both"/>
        <w:rPr>
          <w:color w:val="000000"/>
        </w:rPr>
      </w:pPr>
      <w:r w:rsidRPr="00FE4105">
        <w:rPr>
          <w:color w:val="000000"/>
          <w:shd w:val="clear" w:color="auto" w:fill="FFFFFF"/>
        </w:rPr>
        <w:t>Pela facilidade de acesso ao SUS</w:t>
      </w:r>
      <w:r>
        <w:rPr>
          <w:color w:val="000000"/>
          <w:shd w:val="clear" w:color="auto" w:fill="FFFFFF"/>
        </w:rPr>
        <w:t>, as Unidades Básicas de Saúde (</w:t>
      </w:r>
      <w:r w:rsidRPr="00FE4105">
        <w:rPr>
          <w:color w:val="000000"/>
          <w:shd w:val="clear" w:color="auto" w:fill="FFFFFF"/>
        </w:rPr>
        <w:t>UBSs</w:t>
      </w:r>
      <w:r>
        <w:rPr>
          <w:color w:val="000000"/>
          <w:shd w:val="clear" w:color="auto" w:fill="FFFFFF"/>
        </w:rPr>
        <w:t>)</w:t>
      </w:r>
      <w:r w:rsidRPr="00FE4105">
        <w:rPr>
          <w:color w:val="000000"/>
          <w:shd w:val="clear" w:color="auto" w:fill="FFFFFF"/>
        </w:rPr>
        <w:t xml:space="preserve">, tornaram-se um importante ponto de contato com a população imigrante. A literatura identifica que não existe no Brasil regulamentação específica para acesso à saúde para imigrantes, mas os princípios normativos da Constituição Federal e da lei que institui o SUS não vedam o acesso universal e gratuito aos serviços de saúde do sistema por força de lei. Qualquer pessoa pode acessar o SUS independentemente da nacionalidade (por ser um sistema universal). No cadastramento no SUS é necessário documento de identificação com foto e comprovante de residência </w:t>
      </w:r>
      <w:r w:rsidRPr="00FE4105">
        <w:rPr>
          <w:color w:val="000000"/>
        </w:rPr>
        <w:t>(</w:t>
      </w:r>
      <w:proofErr w:type="spellStart"/>
      <w:r w:rsidR="00410D5D">
        <w:rPr>
          <w:color w:val="000000"/>
        </w:rPr>
        <w:t>R</w:t>
      </w:r>
      <w:r w:rsidR="00410D5D" w:rsidRPr="00FE4105">
        <w:rPr>
          <w:color w:val="000000"/>
        </w:rPr>
        <w:t>isson</w:t>
      </w:r>
      <w:proofErr w:type="spellEnd"/>
      <w:r w:rsidR="00410D5D" w:rsidRPr="00FE4105">
        <w:rPr>
          <w:color w:val="000000"/>
        </w:rPr>
        <w:t xml:space="preserve">, </w:t>
      </w:r>
      <w:r w:rsidR="00410D5D" w:rsidRPr="00FE4105">
        <w:rPr>
          <w:i/>
          <w:color w:val="000000"/>
        </w:rPr>
        <w:t>et al.,</w:t>
      </w:r>
      <w:r w:rsidR="00410D5D" w:rsidRPr="00FE4105">
        <w:rPr>
          <w:color w:val="000000"/>
        </w:rPr>
        <w:t xml:space="preserve"> 2018; </w:t>
      </w:r>
      <w:r w:rsidR="00CC6230">
        <w:rPr>
          <w:color w:val="000000"/>
        </w:rPr>
        <w:t>L</w:t>
      </w:r>
      <w:r w:rsidR="00410D5D" w:rsidRPr="00FE4105">
        <w:rPr>
          <w:color w:val="000000"/>
        </w:rPr>
        <w:t>ima</w:t>
      </w:r>
      <w:r w:rsidRPr="00FE4105">
        <w:rPr>
          <w:color w:val="000000"/>
        </w:rPr>
        <w:t xml:space="preserve">, </w:t>
      </w:r>
      <w:r w:rsidRPr="00FE4105">
        <w:rPr>
          <w:i/>
          <w:color w:val="000000"/>
        </w:rPr>
        <w:t>et al.,</w:t>
      </w:r>
      <w:r w:rsidRPr="00FE4105">
        <w:rPr>
          <w:color w:val="000000"/>
        </w:rPr>
        <w:t xml:space="preserve"> 2020).</w:t>
      </w:r>
    </w:p>
    <w:p w14:paraId="3E812370" w14:textId="77777777" w:rsidR="0030246A" w:rsidRPr="00FE4105" w:rsidRDefault="0030246A" w:rsidP="002702A0">
      <w:pPr>
        <w:spacing w:line="360" w:lineRule="auto"/>
        <w:ind w:firstLine="900"/>
        <w:jc w:val="both"/>
        <w:rPr>
          <w:color w:val="000000"/>
        </w:rPr>
      </w:pPr>
      <w:r w:rsidRPr="00FE4105">
        <w:rPr>
          <w:color w:val="000000"/>
          <w:shd w:val="clear" w:color="auto" w:fill="FFFFFF"/>
        </w:rPr>
        <w:t xml:space="preserve">De acordo com </w:t>
      </w:r>
      <w:r w:rsidRPr="00FE4105">
        <w:rPr>
          <w:color w:val="000000"/>
        </w:rPr>
        <w:t xml:space="preserve">Martins e Gugelmin </w:t>
      </w:r>
      <w:r w:rsidRPr="00FE4105">
        <w:rPr>
          <w:caps/>
          <w:color w:val="000000"/>
        </w:rPr>
        <w:t xml:space="preserve">(2020) </w:t>
      </w:r>
      <w:r w:rsidRPr="00FE4105">
        <w:rPr>
          <w:color w:val="000000"/>
        </w:rPr>
        <w:t>a</w:t>
      </w:r>
      <w:r w:rsidRPr="00FE4105">
        <w:rPr>
          <w:color w:val="000000"/>
          <w:shd w:val="clear" w:color="auto" w:fill="FFFFFF"/>
        </w:rPr>
        <w:t xml:space="preserve"> maioria dos imigrantes haitianos em seu estudo</w:t>
      </w:r>
      <w:r>
        <w:rPr>
          <w:color w:val="000000"/>
          <w:shd w:val="clear" w:color="auto" w:fill="FFFFFF"/>
        </w:rPr>
        <w:t>,</w:t>
      </w:r>
      <w:r w:rsidRPr="00FE4105">
        <w:rPr>
          <w:color w:val="000000"/>
          <w:shd w:val="clear" w:color="auto" w:fill="FFFFFF"/>
        </w:rPr>
        <w:t xml:space="preserve"> já haviam acessado o SUS em algum momento. Os serviços de saúde são um importante ponto de inclusão dos imigrantes na sociedade brasileira. O SUS é vital, pois em termos de identidade, a carteira de identidade do SUS serve como a primeira forma de identificação que muitos imigrantes recebem no Brasil por ser mais fácil de conseguir do que a carteira do Registro Nacional Migratório (RNM).</w:t>
      </w:r>
    </w:p>
    <w:p w14:paraId="7B3963B7" w14:textId="5671ED2E" w:rsidR="0030246A" w:rsidRPr="00FE4105" w:rsidRDefault="0030246A" w:rsidP="002702A0">
      <w:pPr>
        <w:spacing w:line="360" w:lineRule="auto"/>
        <w:ind w:firstLine="900"/>
        <w:jc w:val="both"/>
        <w:rPr>
          <w:color w:val="000000"/>
        </w:rPr>
      </w:pPr>
      <w:r w:rsidRPr="00FE4105">
        <w:rPr>
          <w:color w:val="000000"/>
        </w:rPr>
        <w:t>Estudos mostram que os imigrantes haitianos enfrentam barreiras culturais, morais e políticas para receber serviços de saúde. Eles podem ter problemas para acessar um sistema de saúde que é novo para eles ou enfrentar racismo, xenofobia ou outros tipos de preconceito. Pesquisas observaram casos de discriminação social e étnica em que profissionais de saúde trataram injustamente pacientes imigrantes em UBSs em atendimento a imigrantes no PSF (</w:t>
      </w:r>
      <w:r w:rsidR="00936A09">
        <w:rPr>
          <w:color w:val="000000"/>
        </w:rPr>
        <w:t>S</w:t>
      </w:r>
      <w:r w:rsidR="00936A09" w:rsidRPr="00FE4105">
        <w:rPr>
          <w:color w:val="000000"/>
        </w:rPr>
        <w:t>aint-</w:t>
      </w:r>
      <w:r w:rsidR="00936A09">
        <w:rPr>
          <w:color w:val="000000"/>
        </w:rPr>
        <w:t>Va</w:t>
      </w:r>
      <w:r w:rsidR="00936A09" w:rsidRPr="00FE4105">
        <w:rPr>
          <w:color w:val="000000"/>
        </w:rPr>
        <w:t xml:space="preserve">l, </w:t>
      </w:r>
      <w:proofErr w:type="spellStart"/>
      <w:r w:rsidR="00936A09">
        <w:rPr>
          <w:color w:val="000000"/>
        </w:rPr>
        <w:t>W</w:t>
      </w:r>
      <w:r w:rsidR="00936A09" w:rsidRPr="00FE4105">
        <w:rPr>
          <w:color w:val="000000"/>
        </w:rPr>
        <w:t>endland</w:t>
      </w:r>
      <w:proofErr w:type="spellEnd"/>
      <w:r w:rsidRPr="00FE4105">
        <w:rPr>
          <w:caps/>
          <w:color w:val="000000"/>
        </w:rPr>
        <w:t xml:space="preserve">, 2020; </w:t>
      </w:r>
      <w:r w:rsidR="00936A09">
        <w:rPr>
          <w:color w:val="000000"/>
        </w:rPr>
        <w:t>Martins, Gugelmin, 2020</w:t>
      </w:r>
      <w:r w:rsidRPr="00FE4105">
        <w:rPr>
          <w:caps/>
          <w:color w:val="000000"/>
        </w:rPr>
        <w:t>)</w:t>
      </w:r>
      <w:r w:rsidRPr="00FE4105">
        <w:rPr>
          <w:color w:val="000000"/>
        </w:rPr>
        <w:t>.</w:t>
      </w:r>
    </w:p>
    <w:p w14:paraId="63B35020" w14:textId="77777777" w:rsidR="0030246A" w:rsidRPr="00FE4105" w:rsidRDefault="0030246A" w:rsidP="002702A0">
      <w:pPr>
        <w:spacing w:line="360" w:lineRule="auto"/>
        <w:ind w:firstLine="900"/>
        <w:jc w:val="both"/>
        <w:rPr>
          <w:color w:val="000000"/>
        </w:rPr>
      </w:pPr>
      <w:r w:rsidRPr="00FE4105">
        <w:rPr>
          <w:color w:val="000000"/>
        </w:rPr>
        <w:t xml:space="preserve">Existem também obstáculos linguísticos para o acesso a cuidados de saúde de qualidade para os imigrantes que não falam o português como língua nativa. Se os intérpretes e os materiais não estiverem disponíveis na língua nativa dos pacientes, a acessibilidade aos serviços de saúde em todos os níveis pode ser afetada, desde a marcação de consultas até a </w:t>
      </w:r>
      <w:r w:rsidRPr="00FE4105">
        <w:rPr>
          <w:color w:val="000000"/>
        </w:rPr>
        <w:lastRenderedPageBreak/>
        <w:t>qualidade da consulta e a adesão ao tratamento. </w:t>
      </w:r>
      <w:proofErr w:type="spellStart"/>
      <w:r w:rsidRPr="00FE4105">
        <w:rPr>
          <w:color w:val="000000"/>
        </w:rPr>
        <w:t>Risson</w:t>
      </w:r>
      <w:proofErr w:type="spellEnd"/>
      <w:r w:rsidRPr="00FE4105">
        <w:rPr>
          <w:caps/>
          <w:color w:val="000000"/>
        </w:rPr>
        <w:t xml:space="preserve">, </w:t>
      </w:r>
      <w:r w:rsidRPr="00FE4105">
        <w:rPr>
          <w:i/>
          <w:color w:val="000000"/>
        </w:rPr>
        <w:t>et al.,</w:t>
      </w:r>
      <w:r w:rsidRPr="00FE4105">
        <w:rPr>
          <w:color w:val="000000"/>
        </w:rPr>
        <w:t xml:space="preserve"> (2018) revelaram que existem muitos obstáculos associados à compreensão da língua para os imigrantes haitianos, especialmente quando se considera que os haitianos não são um grupo étnico ou linguístico homogêneo. Às vezes, uma UBS ou outro posto de saúde tem profissionais que falam uma língua estrangeira, como o espanhol, mas o imigrante fala uma língua indígena.</w:t>
      </w:r>
    </w:p>
    <w:p w14:paraId="7115C426" w14:textId="44407361" w:rsidR="0030246A" w:rsidRDefault="0030246A" w:rsidP="002702A0">
      <w:pPr>
        <w:spacing w:line="360" w:lineRule="auto"/>
        <w:ind w:firstLine="900"/>
        <w:jc w:val="both"/>
        <w:rPr>
          <w:color w:val="000000"/>
        </w:rPr>
      </w:pPr>
      <w:r w:rsidRPr="00FE4105">
        <w:rPr>
          <w:color w:val="000000"/>
        </w:rPr>
        <w:t>Também é importante que os profissionais de saúde estejam cientes de certas doenças, condições e lesões que diferentes grupos de imigrantes podem estar mais suscetíveis ou já apresentar devido a condições de trabalho e de vida ou problemas de saúde comuns em seus países de origem. Um exemplo de problema de saúde que atinge mais os imigrantes haitianos no Brasil do que a maioria da população é a tuberculose, que está relacionada às condições de trabalho com má circulação de ar e longas jornadas de trabalho (</w:t>
      </w:r>
      <w:r w:rsidR="00936A09">
        <w:rPr>
          <w:color w:val="000000"/>
        </w:rPr>
        <w:t>Martins, Gugelmin</w:t>
      </w:r>
      <w:r w:rsidR="00936A09">
        <w:rPr>
          <w:caps/>
          <w:color w:val="000000"/>
        </w:rPr>
        <w:t>, 2020</w:t>
      </w:r>
      <w:r w:rsidRPr="00FE4105">
        <w:rPr>
          <w:caps/>
          <w:color w:val="000000"/>
        </w:rPr>
        <w:t>)</w:t>
      </w:r>
      <w:r w:rsidRPr="00FE4105">
        <w:rPr>
          <w:color w:val="000000"/>
        </w:rPr>
        <w:t>.</w:t>
      </w:r>
    </w:p>
    <w:p w14:paraId="6B12CE8D" w14:textId="77777777" w:rsidR="0030246A" w:rsidRPr="000C6D7B" w:rsidRDefault="0030246A" w:rsidP="002702A0">
      <w:pPr>
        <w:spacing w:line="360" w:lineRule="auto"/>
        <w:ind w:firstLine="900"/>
        <w:jc w:val="both"/>
      </w:pPr>
      <w:r>
        <w:t xml:space="preserve">Assim, a situação </w:t>
      </w:r>
      <w:r w:rsidRPr="000C6D7B">
        <w:t>no ambiente de saúde pode limitar como, quando e por que os profissionais de saúde estão dispostos ou são capazes de remover barreiras e fazer mudanças em processos, serviços ou espaços para acomodar aqueles que são, portanto, menores, pois não fazem parte do grupo dominante e podem ser vistos como menos merecedores ou não merecedores de serviços de saúde com qualidade.</w:t>
      </w:r>
      <w:r w:rsidRPr="008852DE">
        <w:rPr>
          <w:rFonts w:ascii="Arial" w:hAnsi="Arial" w:cs="Arial"/>
          <w:sz w:val="27"/>
          <w:szCs w:val="27"/>
          <w:shd w:val="clear" w:color="auto" w:fill="FFFFFF"/>
        </w:rPr>
        <w:t xml:space="preserve"> </w:t>
      </w:r>
      <w:r w:rsidRPr="008852DE">
        <w:t xml:space="preserve">A </w:t>
      </w:r>
      <w:r>
        <w:t>situação</w:t>
      </w:r>
      <w:r w:rsidRPr="008852DE">
        <w:t>, na medida em que afeta a formação da identidade do “outro”, também afeta a vontade ou a capacidade desses indivíduos de exigir os direitos e serviços que lhes são garantidos por lei.</w:t>
      </w:r>
    </w:p>
    <w:p w14:paraId="3CFA302C" w14:textId="77777777" w:rsidR="00CB1D26" w:rsidRDefault="0030246A" w:rsidP="00CB1D26">
      <w:pPr>
        <w:spacing w:line="360" w:lineRule="auto"/>
        <w:ind w:firstLine="900"/>
        <w:jc w:val="both"/>
        <w:rPr>
          <w:color w:val="000000"/>
        </w:rPr>
      </w:pPr>
      <w:r w:rsidRPr="00FE4105">
        <w:rPr>
          <w:color w:val="000000"/>
        </w:rPr>
        <w:t>Portanto, acredita-se que todas as pessoas, incluindo refugiados e migrantes, devem poder desfrutar do direito à saúde e acesso a </w:t>
      </w:r>
      <w:hyperlink r:id="rId12" w:history="1">
        <w:r w:rsidRPr="00FE4105">
          <w:rPr>
            <w:rStyle w:val="Hyperlink"/>
            <w:color w:val="000000"/>
            <w:u w:val="none"/>
          </w:rPr>
          <w:t>serviços de alta qualidade e centrados nas pessoas</w:t>
        </w:r>
      </w:hyperlink>
      <w:r w:rsidRPr="00FE4105">
        <w:rPr>
          <w:color w:val="000000"/>
        </w:rPr>
        <w:t xml:space="preserve"> com impedimentos financeiros, como expressa o compromisso com a cobertura universal de saúde. Os sistemas de saúde dos países devem incorporar as necessidades dos refugiados e migrantes nas políticas de saúde nacionais e locais e no financiamento, planejamento, implementação, monitoramento e avaliação dos programas de saúde.</w:t>
      </w:r>
    </w:p>
    <w:p w14:paraId="3A01CBE7" w14:textId="77777777" w:rsidR="00CB1D26" w:rsidRDefault="00CB1D26" w:rsidP="00CB1D26">
      <w:pPr>
        <w:spacing w:line="360" w:lineRule="auto"/>
        <w:ind w:firstLine="900"/>
        <w:jc w:val="both"/>
        <w:rPr>
          <w:color w:val="000000"/>
        </w:rPr>
      </w:pPr>
    </w:p>
    <w:p w14:paraId="3124EDD4" w14:textId="6516E2A5" w:rsidR="006E4DCB" w:rsidRPr="00687801" w:rsidRDefault="006E4DCB" w:rsidP="00CB1D26">
      <w:pPr>
        <w:spacing w:line="360" w:lineRule="auto"/>
        <w:jc w:val="both"/>
        <w:rPr>
          <w:b/>
          <w:color w:val="000000"/>
        </w:rPr>
      </w:pPr>
      <w:r w:rsidRPr="00687801">
        <w:rPr>
          <w:b/>
          <w:color w:val="000000"/>
        </w:rPr>
        <w:t xml:space="preserve">CONSIDERAÇÕES FINAIS </w:t>
      </w:r>
    </w:p>
    <w:p w14:paraId="0266EE3D" w14:textId="74C9D61C" w:rsidR="00486E98" w:rsidRPr="00486E98" w:rsidRDefault="00486E98" w:rsidP="00486E98">
      <w:pPr>
        <w:spacing w:line="360" w:lineRule="auto"/>
        <w:jc w:val="both"/>
        <w:rPr>
          <w:color w:val="000000"/>
        </w:rPr>
      </w:pPr>
    </w:p>
    <w:p w14:paraId="2465424B" w14:textId="7D1CB861" w:rsidR="00486E98" w:rsidRPr="00486E98" w:rsidRDefault="00486E98" w:rsidP="00AE2AD5">
      <w:pPr>
        <w:spacing w:line="360" w:lineRule="auto"/>
        <w:ind w:firstLine="900"/>
        <w:jc w:val="both"/>
        <w:rPr>
          <w:color w:val="000000"/>
        </w:rPr>
      </w:pPr>
      <w:r w:rsidRPr="00486E98">
        <w:rPr>
          <w:color w:val="000000"/>
        </w:rPr>
        <w:t xml:space="preserve">"O Haiti é considerado o país mais pobre do Hemisfério Ocidental, com mais da metade da população vivendo abaixo da linha da pobreza e dependendo da agricultura de subsistência para sobreviver. Além disso, o país tem enfrentado uma série de desafios, incluindo desastres naturais, doenças, instabilidade política, má administração da ajuda humanitária e a desvalorização de sua moeda, o </w:t>
      </w:r>
      <w:proofErr w:type="spellStart"/>
      <w:r w:rsidRPr="00486E98">
        <w:rPr>
          <w:color w:val="000000"/>
        </w:rPr>
        <w:t>gourde</w:t>
      </w:r>
      <w:proofErr w:type="spellEnd"/>
      <w:r w:rsidRPr="00486E98">
        <w:rPr>
          <w:color w:val="000000"/>
        </w:rPr>
        <w:t>, que têm prejudicado sua economia. Esses fatores ajudam a explicar o fluxo migratório de haitianos para o Brasil.</w:t>
      </w:r>
    </w:p>
    <w:p w14:paraId="176FE1F2" w14:textId="5CAA8E47" w:rsidR="00486E98" w:rsidRPr="00486E98" w:rsidRDefault="00486E98" w:rsidP="00AE2AD5">
      <w:pPr>
        <w:spacing w:line="360" w:lineRule="auto"/>
        <w:ind w:firstLine="900"/>
        <w:jc w:val="both"/>
        <w:rPr>
          <w:color w:val="000000"/>
        </w:rPr>
      </w:pPr>
      <w:r w:rsidRPr="00486E98">
        <w:rPr>
          <w:color w:val="000000"/>
        </w:rPr>
        <w:lastRenderedPageBreak/>
        <w:t>Os inúmeros problemas enfrentados pelo Haiti, incluindo a violência, a insegurança, os desastres naturais, a pobreza, a desnutrição e a instabilidade política, resultaram em uma onda migratória de milhares de pessoas para outros países, inclusive o Brasil. Esses imigrantes e refugiados haitianos estão em uma posição vulnerável e podem ser alvos de abusos de direitos humanos, especialmente devido à falta de avaliação individualizada. Como resultado, a imigração e a proteção ao status de refugiado estão se tornando cada vez mais comuns no Brasil. À medida que o país se torna um destino atraente para a migração econômica das Américas, o sistema público de saúde deve estar preparado para lidar adequadamente com os problemas de saúde pública que surgem dessa situação. É importante que esses imigrantes e refugiados recebam serviços públicos de saúde de qualidade, independentemente de sua situação legal, e que as barreiras linguísticas, culturais e socioeconômicas sejam superadas para garantir o acesso universal à saúde.</w:t>
      </w:r>
    </w:p>
    <w:p w14:paraId="21615C89" w14:textId="31C3ADCC" w:rsidR="00486E98" w:rsidRPr="00486E98" w:rsidRDefault="00486E98" w:rsidP="00AE2AD5">
      <w:pPr>
        <w:spacing w:line="360" w:lineRule="auto"/>
        <w:ind w:firstLine="900"/>
        <w:jc w:val="both"/>
        <w:rPr>
          <w:color w:val="000000"/>
        </w:rPr>
      </w:pPr>
      <w:r w:rsidRPr="00486E98">
        <w:rPr>
          <w:color w:val="000000"/>
        </w:rPr>
        <w:t>À medida que a investigação acadêmica no Brasil aumenta seu foco na migração, estudos interseccionais, incluindo populações específicas, como haitianos, devem ser executados para promover a acessibilidade em casos diferentes e amplos. As experiências dos interlocutores deste estudo na área demonstram como, enquanto imigrantes, as barreiras ao acesso aos cuidados de saúde se multiplicam pela falta de acesso na saúde no país.</w:t>
      </w:r>
    </w:p>
    <w:p w14:paraId="56C7EA9E" w14:textId="77777777" w:rsidR="00CB1D26" w:rsidRDefault="00486E98" w:rsidP="00CB1D26">
      <w:pPr>
        <w:spacing w:line="360" w:lineRule="auto"/>
        <w:ind w:firstLine="900"/>
        <w:jc w:val="both"/>
        <w:rPr>
          <w:color w:val="000000"/>
        </w:rPr>
      </w:pPr>
      <w:r w:rsidRPr="00486E98">
        <w:rPr>
          <w:color w:val="000000"/>
        </w:rPr>
        <w:t>Embora a literatura revisada tenha discutido as características da população haitiana e demonstrado a falta de acesso aos serviços de saúde, há a necessidade de realizar novos estudos que busquem um diálogo intercultural mais aprofundado, a fim de compreender as representações socioculturais do cuidado à saúde e, assim, efetivar políticas públicas que garantam a acessibilidade aos serviços de saúde para essa população."</w:t>
      </w:r>
      <w:r w:rsidR="00CB1D26">
        <w:rPr>
          <w:color w:val="000000"/>
        </w:rPr>
        <w:t xml:space="preserve">    </w:t>
      </w:r>
    </w:p>
    <w:p w14:paraId="359929C3" w14:textId="77777777" w:rsidR="00CB1D26" w:rsidRDefault="00CB1D26" w:rsidP="00CB1D26">
      <w:pPr>
        <w:spacing w:line="360" w:lineRule="auto"/>
        <w:ind w:firstLine="900"/>
        <w:jc w:val="both"/>
        <w:rPr>
          <w:color w:val="000000"/>
        </w:rPr>
      </w:pPr>
    </w:p>
    <w:p w14:paraId="52A7E9D2" w14:textId="4E809321" w:rsidR="00A31B3B" w:rsidRPr="00AB1179" w:rsidRDefault="006E4DCB" w:rsidP="00CB1D26">
      <w:pPr>
        <w:spacing w:line="360" w:lineRule="auto"/>
        <w:jc w:val="both"/>
        <w:rPr>
          <w:b/>
          <w:color w:val="000000"/>
        </w:rPr>
      </w:pPr>
      <w:r w:rsidRPr="00AB1179">
        <w:rPr>
          <w:b/>
          <w:color w:val="000000"/>
        </w:rPr>
        <w:t xml:space="preserve">REFERÊNCIAS </w:t>
      </w:r>
    </w:p>
    <w:p w14:paraId="45519AB5" w14:textId="53646C02" w:rsidR="006251EE" w:rsidRPr="00AB1179" w:rsidRDefault="00AB1179" w:rsidP="00936A09">
      <w:pPr>
        <w:spacing w:before="120" w:after="240"/>
        <w:jc w:val="both"/>
        <w:rPr>
          <w:caps/>
          <w:color w:val="000000"/>
          <w:shd w:val="clear" w:color="auto" w:fill="FFFFFF"/>
        </w:rPr>
      </w:pPr>
      <w:r w:rsidRPr="00AB1179">
        <w:rPr>
          <w:color w:val="000000"/>
          <w:shd w:val="clear" w:color="auto" w:fill="FFFFFF"/>
        </w:rPr>
        <w:t xml:space="preserve">ACNUR. (2021). </w:t>
      </w:r>
      <w:r w:rsidRPr="00AB1179">
        <w:rPr>
          <w:b/>
          <w:bCs/>
          <w:color w:val="000000"/>
          <w:shd w:val="clear" w:color="auto" w:fill="FFFFFF"/>
        </w:rPr>
        <w:t>Tendências Globais:</w:t>
      </w:r>
      <w:r w:rsidRPr="00AB1179">
        <w:rPr>
          <w:color w:val="000000"/>
          <w:shd w:val="clear" w:color="auto" w:fill="FFFFFF"/>
        </w:rPr>
        <w:t xml:space="preserve"> Deslocamento Forçado Em 2020. Recuperado em 25 de Abril de 2023, de https://www.acnur.org/portugues/estatisticas/deslocamento-forcado-em-2020/</w:t>
      </w:r>
    </w:p>
    <w:p w14:paraId="7A1AEF9C" w14:textId="36F88F3A" w:rsidR="00A31B3B" w:rsidRPr="00AB1179" w:rsidRDefault="00A31B3B" w:rsidP="00936A09">
      <w:pPr>
        <w:spacing w:before="120" w:after="240"/>
        <w:jc w:val="both"/>
        <w:rPr>
          <w:color w:val="000000"/>
          <w:shd w:val="clear" w:color="auto" w:fill="FFFFFF"/>
        </w:rPr>
      </w:pPr>
      <w:r w:rsidRPr="00AB1179">
        <w:rPr>
          <w:caps/>
          <w:color w:val="000000"/>
          <w:shd w:val="clear" w:color="auto" w:fill="FFFFFF"/>
          <w:lang w:val="en-US"/>
        </w:rPr>
        <w:t xml:space="preserve">Alves, J. F. S; Martins, M. A. C; Borges, F. T; Silveira, C; Muraro, A. P. </w:t>
      </w:r>
      <w:r w:rsidRPr="00AB1179">
        <w:rPr>
          <w:color w:val="000000"/>
          <w:shd w:val="clear" w:color="auto" w:fill="FFFFFF"/>
          <w:lang w:val="en-US"/>
        </w:rPr>
        <w:t xml:space="preserve">Use of health services by Haitian immigrants in Cuiabá-Mato Grosso, Brazil. </w:t>
      </w:r>
      <w:r w:rsidRPr="00AB1179">
        <w:rPr>
          <w:b/>
          <w:color w:val="000000"/>
          <w:shd w:val="clear" w:color="auto" w:fill="FFFFFF"/>
        </w:rPr>
        <w:t xml:space="preserve">Cien </w:t>
      </w:r>
      <w:proofErr w:type="spellStart"/>
      <w:r w:rsidRPr="00AB1179">
        <w:rPr>
          <w:b/>
          <w:color w:val="000000"/>
          <w:shd w:val="clear" w:color="auto" w:fill="FFFFFF"/>
        </w:rPr>
        <w:t>Saude</w:t>
      </w:r>
      <w:proofErr w:type="spellEnd"/>
      <w:r w:rsidRPr="00AB1179">
        <w:rPr>
          <w:b/>
          <w:color w:val="000000"/>
          <w:shd w:val="clear" w:color="auto" w:fill="FFFFFF"/>
        </w:rPr>
        <w:t xml:space="preserve"> </w:t>
      </w:r>
      <w:proofErr w:type="spellStart"/>
      <w:r w:rsidRPr="00AB1179">
        <w:rPr>
          <w:b/>
          <w:color w:val="000000"/>
          <w:shd w:val="clear" w:color="auto" w:fill="FFFFFF"/>
        </w:rPr>
        <w:t>Colet</w:t>
      </w:r>
      <w:proofErr w:type="spellEnd"/>
      <w:r w:rsidRPr="00AB1179">
        <w:rPr>
          <w:b/>
          <w:color w:val="000000"/>
          <w:shd w:val="clear" w:color="auto" w:fill="FFFFFF"/>
        </w:rPr>
        <w:t xml:space="preserve">; </w:t>
      </w:r>
      <w:r w:rsidRPr="00AB1179">
        <w:rPr>
          <w:color w:val="000000"/>
          <w:shd w:val="clear" w:color="auto" w:fill="FFFFFF"/>
        </w:rPr>
        <w:t>v.</w:t>
      </w:r>
      <w:r w:rsidRPr="00AB1179">
        <w:rPr>
          <w:b/>
          <w:color w:val="000000"/>
          <w:shd w:val="clear" w:color="auto" w:fill="FFFFFF"/>
        </w:rPr>
        <w:t xml:space="preserve"> </w:t>
      </w:r>
      <w:r w:rsidRPr="00AB1179">
        <w:rPr>
          <w:color w:val="000000"/>
          <w:shd w:val="clear" w:color="auto" w:fill="FFFFFF"/>
        </w:rPr>
        <w:t xml:space="preserve">24, n. 12, p. 4677-4686, 2019. </w:t>
      </w:r>
      <w:proofErr w:type="spellStart"/>
      <w:r w:rsidRPr="00AB1179">
        <w:rPr>
          <w:color w:val="000000"/>
          <w:shd w:val="clear" w:color="auto" w:fill="FFFFFF"/>
        </w:rPr>
        <w:t>doi</w:t>
      </w:r>
      <w:proofErr w:type="spellEnd"/>
      <w:r w:rsidRPr="00AB1179">
        <w:rPr>
          <w:color w:val="000000"/>
          <w:shd w:val="clear" w:color="auto" w:fill="FFFFFF"/>
        </w:rPr>
        <w:t xml:space="preserve">: 10.1590/1413-812320182412.32242017. </w:t>
      </w:r>
    </w:p>
    <w:p w14:paraId="70E4A29E" w14:textId="5E18AF34" w:rsidR="00A31B3B" w:rsidRPr="00AB1179" w:rsidRDefault="00A31B3B" w:rsidP="00936A09">
      <w:pPr>
        <w:spacing w:before="120" w:after="240"/>
        <w:jc w:val="both"/>
        <w:rPr>
          <w:color w:val="000000"/>
          <w:shd w:val="clear" w:color="auto" w:fill="FFFFFF"/>
        </w:rPr>
      </w:pPr>
      <w:r w:rsidRPr="00AB1179">
        <w:rPr>
          <w:caps/>
          <w:color w:val="000000"/>
          <w:shd w:val="clear" w:color="auto" w:fill="FFFFFF"/>
        </w:rPr>
        <w:t>Batista, D. R. R; Rodrigues, P. R. M; Souza, A. M; Sichieri, R; Muraro,</w:t>
      </w:r>
      <w:r w:rsidRPr="00AB1179">
        <w:rPr>
          <w:color w:val="000000"/>
          <w:shd w:val="clear" w:color="auto" w:fill="FFFFFF"/>
        </w:rPr>
        <w:t xml:space="preserve"> A. P. Estado nutricional de crianças de descendência haitiana e suas características demográficas, socioeconômicas e de saúde em Cuiabá-MT, Brasil. </w:t>
      </w:r>
      <w:r w:rsidRPr="00AB1179">
        <w:rPr>
          <w:b/>
          <w:color w:val="000000"/>
          <w:shd w:val="clear" w:color="auto" w:fill="FFFFFF"/>
        </w:rPr>
        <w:t xml:space="preserve">Cien </w:t>
      </w:r>
      <w:proofErr w:type="spellStart"/>
      <w:r w:rsidRPr="00AB1179">
        <w:rPr>
          <w:b/>
          <w:color w:val="000000"/>
          <w:shd w:val="clear" w:color="auto" w:fill="FFFFFF"/>
        </w:rPr>
        <w:t>Saude</w:t>
      </w:r>
      <w:proofErr w:type="spellEnd"/>
      <w:r w:rsidRPr="00AB1179">
        <w:rPr>
          <w:b/>
          <w:color w:val="000000"/>
          <w:shd w:val="clear" w:color="auto" w:fill="FFFFFF"/>
        </w:rPr>
        <w:t xml:space="preserve"> </w:t>
      </w:r>
      <w:proofErr w:type="spellStart"/>
      <w:r w:rsidRPr="00AB1179">
        <w:rPr>
          <w:b/>
          <w:color w:val="000000"/>
          <w:shd w:val="clear" w:color="auto" w:fill="FFFFFF"/>
        </w:rPr>
        <w:t>Colet</w:t>
      </w:r>
      <w:proofErr w:type="spellEnd"/>
      <w:r w:rsidRPr="00AB1179">
        <w:rPr>
          <w:color w:val="000000"/>
          <w:shd w:val="clear" w:color="auto" w:fill="FFFFFF"/>
        </w:rPr>
        <w:t xml:space="preserve">; v. 8, n. 25, p. 2571-2582, 2020. </w:t>
      </w:r>
      <w:proofErr w:type="spellStart"/>
      <w:r w:rsidRPr="00AB1179">
        <w:rPr>
          <w:color w:val="000000"/>
          <w:shd w:val="clear" w:color="auto" w:fill="FFFFFF"/>
        </w:rPr>
        <w:t>doi</w:t>
      </w:r>
      <w:proofErr w:type="spellEnd"/>
      <w:r w:rsidRPr="00AB1179">
        <w:rPr>
          <w:color w:val="000000"/>
          <w:shd w:val="clear" w:color="auto" w:fill="FFFFFF"/>
        </w:rPr>
        <w:t xml:space="preserve">: 10.1590/1413-81232020257.28552018. </w:t>
      </w:r>
    </w:p>
    <w:p w14:paraId="35EBB493" w14:textId="6E943899" w:rsidR="00A31B3B" w:rsidRPr="00AB1179" w:rsidRDefault="00A31B3B" w:rsidP="00936A09">
      <w:pPr>
        <w:spacing w:before="120" w:after="240"/>
        <w:jc w:val="both"/>
        <w:rPr>
          <w:color w:val="000000"/>
        </w:rPr>
      </w:pPr>
      <w:r w:rsidRPr="00AB1179">
        <w:rPr>
          <w:caps/>
          <w:color w:val="000000"/>
        </w:rPr>
        <w:lastRenderedPageBreak/>
        <w:t>Lima, m. r. a; Souza, m. r. s; Nunes, f. c.</w:t>
      </w:r>
      <w:r w:rsidRPr="00AB1179">
        <w:rPr>
          <w:color w:val="000000"/>
        </w:rPr>
        <w:t xml:space="preserve"> Repercussões dos determinantes sociais na saúde mental das migrantes haitianas em Goiás. </w:t>
      </w:r>
      <w:r w:rsidRPr="00AB1179">
        <w:rPr>
          <w:b/>
          <w:color w:val="000000"/>
        </w:rPr>
        <w:t xml:space="preserve">Rev. </w:t>
      </w:r>
      <w:proofErr w:type="spellStart"/>
      <w:r w:rsidRPr="00AB1179">
        <w:rPr>
          <w:b/>
          <w:color w:val="000000"/>
        </w:rPr>
        <w:t>Nufen</w:t>
      </w:r>
      <w:proofErr w:type="spellEnd"/>
      <w:r w:rsidRPr="00AB1179">
        <w:rPr>
          <w:b/>
          <w:color w:val="000000"/>
        </w:rPr>
        <w:t xml:space="preserve">: </w:t>
      </w:r>
      <w:proofErr w:type="spellStart"/>
      <w:r w:rsidRPr="00AB1179">
        <w:rPr>
          <w:b/>
          <w:color w:val="000000"/>
        </w:rPr>
        <w:t>Phenom</w:t>
      </w:r>
      <w:proofErr w:type="spellEnd"/>
      <w:r w:rsidRPr="00AB1179">
        <w:rPr>
          <w:b/>
          <w:color w:val="000000"/>
        </w:rPr>
        <w:t xml:space="preserve">. </w:t>
      </w:r>
      <w:proofErr w:type="spellStart"/>
      <w:r w:rsidRPr="00AB1179">
        <w:rPr>
          <w:b/>
          <w:color w:val="000000"/>
        </w:rPr>
        <w:t>Interd</w:t>
      </w:r>
      <w:proofErr w:type="spellEnd"/>
      <w:r w:rsidRPr="00AB1179">
        <w:rPr>
          <w:color w:val="000000"/>
        </w:rPr>
        <w:t>. Belém, v. 12, n. 3, p. 53-70, 2020.</w:t>
      </w:r>
    </w:p>
    <w:p w14:paraId="469E356A" w14:textId="4DEFCCC8" w:rsidR="00A31B3B" w:rsidRPr="00AB1179" w:rsidRDefault="00A31B3B" w:rsidP="00936A09">
      <w:pPr>
        <w:spacing w:before="120" w:after="240"/>
        <w:jc w:val="both"/>
        <w:rPr>
          <w:color w:val="000000"/>
        </w:rPr>
      </w:pPr>
      <w:r w:rsidRPr="00AB1179">
        <w:rPr>
          <w:caps/>
          <w:color w:val="000000"/>
        </w:rPr>
        <w:t>Martins, M. A. C; Gugelmin, S.</w:t>
      </w:r>
      <w:r w:rsidRPr="00AB1179">
        <w:rPr>
          <w:color w:val="000000"/>
        </w:rPr>
        <w:t xml:space="preserve"> A. O direito à saúde de imigrantes haitianos na perspectiva de profissionais do SUS. </w:t>
      </w:r>
      <w:r w:rsidRPr="00AB1179">
        <w:rPr>
          <w:b/>
          <w:color w:val="000000"/>
        </w:rPr>
        <w:t xml:space="preserve">Tempus, </w:t>
      </w:r>
      <w:proofErr w:type="spellStart"/>
      <w:r w:rsidRPr="00AB1179">
        <w:rPr>
          <w:b/>
          <w:color w:val="000000"/>
        </w:rPr>
        <w:t>actas</w:t>
      </w:r>
      <w:proofErr w:type="spellEnd"/>
      <w:r w:rsidRPr="00AB1179">
        <w:rPr>
          <w:b/>
          <w:color w:val="000000"/>
        </w:rPr>
        <w:t xml:space="preserve"> de saúde </w:t>
      </w:r>
      <w:proofErr w:type="spellStart"/>
      <w:r w:rsidRPr="00AB1179">
        <w:rPr>
          <w:b/>
          <w:color w:val="000000"/>
        </w:rPr>
        <w:t>colet</w:t>
      </w:r>
      <w:proofErr w:type="spellEnd"/>
      <w:r w:rsidRPr="00AB1179">
        <w:rPr>
          <w:color w:val="000000"/>
        </w:rPr>
        <w:t xml:space="preserve">, Brasília, v. 14, n. 3, p. 63-83, 2021. </w:t>
      </w:r>
    </w:p>
    <w:p w14:paraId="051296C1" w14:textId="3ED2DE5F" w:rsidR="00A31B3B" w:rsidRPr="00AB1179" w:rsidRDefault="00A31B3B" w:rsidP="00936A09">
      <w:pPr>
        <w:spacing w:before="120" w:after="240"/>
        <w:jc w:val="both"/>
        <w:rPr>
          <w:color w:val="000000"/>
        </w:rPr>
      </w:pPr>
      <w:r w:rsidRPr="00AB1179">
        <w:rPr>
          <w:color w:val="000000"/>
        </w:rPr>
        <w:t>ONU. (2022</w:t>
      </w:r>
      <w:r w:rsidR="000726B2" w:rsidRPr="00AB1179">
        <w:rPr>
          <w:color w:val="000000"/>
        </w:rPr>
        <w:t>a</w:t>
      </w:r>
      <w:r w:rsidRPr="00AB1179">
        <w:rPr>
          <w:color w:val="000000"/>
        </w:rPr>
        <w:t xml:space="preserve">). </w:t>
      </w:r>
      <w:proofErr w:type="spellStart"/>
      <w:r w:rsidRPr="00AB1179">
        <w:rPr>
          <w:color w:val="000000"/>
        </w:rPr>
        <w:t>International</w:t>
      </w:r>
      <w:proofErr w:type="spellEnd"/>
      <w:r w:rsidRPr="00AB1179">
        <w:rPr>
          <w:color w:val="000000"/>
        </w:rPr>
        <w:t xml:space="preserve"> </w:t>
      </w:r>
      <w:proofErr w:type="spellStart"/>
      <w:r w:rsidRPr="00AB1179">
        <w:rPr>
          <w:color w:val="000000"/>
        </w:rPr>
        <w:t>Migration</w:t>
      </w:r>
      <w:proofErr w:type="spellEnd"/>
      <w:r w:rsidRPr="00AB1179">
        <w:rPr>
          <w:color w:val="000000"/>
        </w:rPr>
        <w:t xml:space="preserve"> 2022 </w:t>
      </w:r>
      <w:proofErr w:type="spellStart"/>
      <w:r w:rsidRPr="00AB1179">
        <w:rPr>
          <w:color w:val="000000"/>
        </w:rPr>
        <w:t>Highlights</w:t>
      </w:r>
      <w:proofErr w:type="spellEnd"/>
      <w:r w:rsidRPr="00AB1179">
        <w:rPr>
          <w:color w:val="000000"/>
        </w:rPr>
        <w:t>. Recuperado em 25 de abril de 2023, de https://www.un.org/en/desa/international-migration-2022-highlights</w:t>
      </w:r>
    </w:p>
    <w:p w14:paraId="463D4F80" w14:textId="60704467" w:rsidR="00A31B3B" w:rsidRPr="00AB1179" w:rsidRDefault="00A31B3B" w:rsidP="00936A09">
      <w:pPr>
        <w:spacing w:before="120" w:after="240"/>
        <w:jc w:val="both"/>
        <w:rPr>
          <w:caps/>
          <w:color w:val="000000"/>
        </w:rPr>
      </w:pPr>
      <w:r w:rsidRPr="00AB1179">
        <w:rPr>
          <w:caps/>
          <w:color w:val="000000"/>
        </w:rPr>
        <w:t>ONU. (2022</w:t>
      </w:r>
      <w:r w:rsidR="000726B2" w:rsidRPr="00AB1179">
        <w:rPr>
          <w:color w:val="000000"/>
        </w:rPr>
        <w:t>b</w:t>
      </w:r>
      <w:r w:rsidRPr="00AB1179">
        <w:rPr>
          <w:caps/>
          <w:color w:val="000000"/>
        </w:rPr>
        <w:t xml:space="preserve">). </w:t>
      </w:r>
      <w:proofErr w:type="spellStart"/>
      <w:r w:rsidR="0096621D" w:rsidRPr="00AB1179">
        <w:rPr>
          <w:color w:val="000000"/>
        </w:rPr>
        <w:t>C</w:t>
      </w:r>
      <w:r w:rsidR="003400DB" w:rsidRPr="00AB1179">
        <w:rPr>
          <w:color w:val="000000"/>
        </w:rPr>
        <w:t>hildren</w:t>
      </w:r>
      <w:proofErr w:type="spellEnd"/>
      <w:r w:rsidR="003400DB" w:rsidRPr="00AB1179">
        <w:rPr>
          <w:color w:val="000000"/>
        </w:rPr>
        <w:t xml:space="preserve"> </w:t>
      </w:r>
      <w:proofErr w:type="spellStart"/>
      <w:r w:rsidR="003400DB" w:rsidRPr="00AB1179">
        <w:rPr>
          <w:color w:val="000000"/>
        </w:rPr>
        <w:t>on</w:t>
      </w:r>
      <w:proofErr w:type="spellEnd"/>
      <w:r w:rsidR="003400DB" w:rsidRPr="00AB1179">
        <w:rPr>
          <w:color w:val="000000"/>
        </w:rPr>
        <w:t xml:space="preserve"> </w:t>
      </w:r>
      <w:proofErr w:type="spellStart"/>
      <w:r w:rsidR="003400DB" w:rsidRPr="00AB1179">
        <w:rPr>
          <w:color w:val="000000"/>
        </w:rPr>
        <w:t>the</w:t>
      </w:r>
      <w:proofErr w:type="spellEnd"/>
      <w:r w:rsidR="003400DB" w:rsidRPr="00AB1179">
        <w:rPr>
          <w:color w:val="000000"/>
        </w:rPr>
        <w:t xml:space="preserve"> move. recuperado em 25 de abril de 2023, de https://children.un.org/children-on-the-move</w:t>
      </w:r>
    </w:p>
    <w:p w14:paraId="115FEA69" w14:textId="2FE528F4" w:rsidR="00A31B3B" w:rsidRPr="00AB1179" w:rsidRDefault="00A31B3B" w:rsidP="00936A09">
      <w:pPr>
        <w:spacing w:before="120" w:after="240"/>
        <w:jc w:val="both"/>
        <w:rPr>
          <w:color w:val="000000"/>
        </w:rPr>
      </w:pPr>
      <w:r w:rsidRPr="00AB1179">
        <w:rPr>
          <w:caps/>
          <w:color w:val="000000"/>
        </w:rPr>
        <w:t>Risson, A. P; Matsue, R. Y; Lima, A. A. C.</w:t>
      </w:r>
      <w:r w:rsidRPr="00AB1179">
        <w:rPr>
          <w:color w:val="000000"/>
        </w:rPr>
        <w:t xml:space="preserve"> C. Atenção em Saúde aos Imigrantes Haitianos em Chapecó e suas Dimensões Étnico-Raciais. </w:t>
      </w:r>
      <w:r w:rsidRPr="00AB1179">
        <w:rPr>
          <w:b/>
          <w:color w:val="000000"/>
        </w:rPr>
        <w:t>O Social em Questão</w:t>
      </w:r>
      <w:r w:rsidRPr="00AB1179">
        <w:rPr>
          <w:color w:val="000000"/>
        </w:rPr>
        <w:t>, n. 41, 2018.</w:t>
      </w:r>
    </w:p>
    <w:p w14:paraId="37908C19" w14:textId="45FB24CE" w:rsidR="00A31B3B" w:rsidRPr="00AB1179" w:rsidRDefault="00F31750" w:rsidP="00936A09">
      <w:pPr>
        <w:spacing w:before="120" w:after="240"/>
        <w:jc w:val="both"/>
        <w:rPr>
          <w:color w:val="000000"/>
          <w:lang w:val="en-US"/>
        </w:rPr>
      </w:pPr>
      <w:r w:rsidRPr="00AB1179">
        <w:rPr>
          <w:caps/>
          <w:color w:val="000000"/>
        </w:rPr>
        <w:t>ROCHA,</w:t>
      </w:r>
      <w:r w:rsidR="00A31B3B" w:rsidRPr="00AB1179">
        <w:rPr>
          <w:caps/>
          <w:color w:val="000000"/>
        </w:rPr>
        <w:t xml:space="preserve"> A. S. O. S; Cunha, T. R; Guiotoku, S; Moysés, S. </w:t>
      </w:r>
      <w:r w:rsidRPr="00AB1179">
        <w:rPr>
          <w:caps/>
          <w:color w:val="000000"/>
        </w:rPr>
        <w:t>T.</w:t>
      </w:r>
      <w:r w:rsidR="00A31B3B" w:rsidRPr="00AB1179">
        <w:rPr>
          <w:color w:val="000000"/>
        </w:rPr>
        <w:t xml:space="preserve"> Acesso de migrantes haitianos à saúde pública: uma questão bioética. </w:t>
      </w:r>
      <w:r w:rsidR="00A31B3B" w:rsidRPr="00AB1179">
        <w:rPr>
          <w:b/>
          <w:color w:val="000000"/>
          <w:lang w:val="en-US"/>
        </w:rPr>
        <w:t xml:space="preserve">Rev. </w:t>
      </w:r>
      <w:proofErr w:type="spellStart"/>
      <w:r w:rsidR="00A31B3B" w:rsidRPr="00AB1179">
        <w:rPr>
          <w:b/>
          <w:color w:val="000000"/>
          <w:lang w:val="en-US"/>
        </w:rPr>
        <w:t>Bioét</w:t>
      </w:r>
      <w:proofErr w:type="spellEnd"/>
      <w:r w:rsidR="00A31B3B" w:rsidRPr="00AB1179">
        <w:rPr>
          <w:color w:val="000000"/>
          <w:lang w:val="en-US"/>
        </w:rPr>
        <w:t xml:space="preserve">; v. 28, n. 2, p. 384-9, 2020. </w:t>
      </w:r>
      <w:hyperlink r:id="rId13" w:history="1">
        <w:r w:rsidR="00A31B3B" w:rsidRPr="00AB1179">
          <w:rPr>
            <w:rStyle w:val="Hyperlink"/>
            <w:color w:val="000000"/>
            <w:u w:val="none"/>
            <w:lang w:val="en-US"/>
          </w:rPr>
          <w:t>doi.org/10.1590/1983-80422020282400</w:t>
        </w:r>
      </w:hyperlink>
    </w:p>
    <w:p w14:paraId="310C05A4" w14:textId="660E94E4" w:rsidR="00A31B3B" w:rsidRPr="00AB1179" w:rsidRDefault="00A31B3B" w:rsidP="00936A09">
      <w:pPr>
        <w:spacing w:before="120" w:after="240"/>
        <w:jc w:val="both"/>
        <w:rPr>
          <w:color w:val="000000"/>
        </w:rPr>
      </w:pPr>
      <w:r w:rsidRPr="00AB1179">
        <w:rPr>
          <w:caps/>
          <w:color w:val="000000"/>
          <w:shd w:val="clear" w:color="auto" w:fill="FFFFFF"/>
          <w:lang w:val="en-US"/>
        </w:rPr>
        <w:t>Souza, J. B; Heidemann, I. T. S. B; Walker, F; Schleicher, M. L; Konrad, A.Z; Campagnoni, J. P.</w:t>
      </w:r>
      <w:r w:rsidRPr="00AB1179">
        <w:rPr>
          <w:color w:val="000000"/>
          <w:shd w:val="clear" w:color="auto" w:fill="FFFFFF"/>
          <w:lang w:val="en-US"/>
        </w:rPr>
        <w:t xml:space="preserve"> Vulnerability and health promotion of Haitian immigrants: reflections based on Paulo Freire's dialogic </w:t>
      </w:r>
      <w:proofErr w:type="spellStart"/>
      <w:r w:rsidRPr="00AB1179">
        <w:rPr>
          <w:color w:val="000000"/>
          <w:shd w:val="clear" w:color="auto" w:fill="FFFFFF"/>
          <w:lang w:val="en-US"/>
        </w:rPr>
        <w:t>práxis</w:t>
      </w:r>
      <w:proofErr w:type="spellEnd"/>
      <w:r w:rsidRPr="00AB1179">
        <w:rPr>
          <w:color w:val="000000"/>
          <w:shd w:val="clear" w:color="auto" w:fill="FFFFFF"/>
          <w:lang w:val="en-US"/>
        </w:rPr>
        <w:t xml:space="preserve">. </w:t>
      </w:r>
      <w:proofErr w:type="spellStart"/>
      <w:r w:rsidRPr="00AB1179">
        <w:rPr>
          <w:b/>
          <w:color w:val="000000"/>
          <w:shd w:val="clear" w:color="auto" w:fill="FFFFFF"/>
        </w:rPr>
        <w:t>Rev</w:t>
      </w:r>
      <w:proofErr w:type="spellEnd"/>
      <w:r w:rsidRPr="00AB1179">
        <w:rPr>
          <w:b/>
          <w:color w:val="000000"/>
          <w:shd w:val="clear" w:color="auto" w:fill="FFFFFF"/>
        </w:rPr>
        <w:t xml:space="preserve"> </w:t>
      </w:r>
      <w:proofErr w:type="spellStart"/>
      <w:r w:rsidRPr="00AB1179">
        <w:rPr>
          <w:b/>
          <w:color w:val="000000"/>
          <w:shd w:val="clear" w:color="auto" w:fill="FFFFFF"/>
        </w:rPr>
        <w:t>Esc</w:t>
      </w:r>
      <w:proofErr w:type="spellEnd"/>
      <w:r w:rsidRPr="00AB1179">
        <w:rPr>
          <w:b/>
          <w:color w:val="000000"/>
          <w:shd w:val="clear" w:color="auto" w:fill="FFFFFF"/>
        </w:rPr>
        <w:t xml:space="preserve"> </w:t>
      </w:r>
      <w:proofErr w:type="spellStart"/>
      <w:r w:rsidRPr="00AB1179">
        <w:rPr>
          <w:b/>
          <w:color w:val="000000"/>
          <w:shd w:val="clear" w:color="auto" w:fill="FFFFFF"/>
        </w:rPr>
        <w:t>Enferm</w:t>
      </w:r>
      <w:proofErr w:type="spellEnd"/>
      <w:r w:rsidRPr="00AB1179">
        <w:rPr>
          <w:b/>
          <w:color w:val="000000"/>
          <w:shd w:val="clear" w:color="auto" w:fill="FFFFFF"/>
        </w:rPr>
        <w:t xml:space="preserve"> USP</w:t>
      </w:r>
      <w:r w:rsidRPr="00AB1179">
        <w:rPr>
          <w:color w:val="000000"/>
          <w:shd w:val="clear" w:color="auto" w:fill="FFFFFF"/>
        </w:rPr>
        <w:t xml:space="preserve">; v. 18, n. 55 p. e03728, 2021. </w:t>
      </w:r>
      <w:proofErr w:type="spellStart"/>
      <w:r w:rsidRPr="00AB1179">
        <w:rPr>
          <w:color w:val="000000"/>
          <w:shd w:val="clear" w:color="auto" w:fill="FFFFFF"/>
        </w:rPr>
        <w:t>doi</w:t>
      </w:r>
      <w:proofErr w:type="spellEnd"/>
      <w:r w:rsidRPr="00AB1179">
        <w:rPr>
          <w:color w:val="000000"/>
          <w:shd w:val="clear" w:color="auto" w:fill="FFFFFF"/>
        </w:rPr>
        <w:t>: 10.1590/S1980-220X2020011403728. PMID: 34161445.</w:t>
      </w:r>
    </w:p>
    <w:p w14:paraId="23CAB79F" w14:textId="6517DB2C" w:rsidR="00A31B3B" w:rsidRPr="00AB1179" w:rsidRDefault="00A31B3B" w:rsidP="00936A09">
      <w:pPr>
        <w:spacing w:before="120" w:after="240"/>
        <w:jc w:val="both"/>
        <w:rPr>
          <w:color w:val="000000"/>
          <w:shd w:val="clear" w:color="auto" w:fill="FFFFFF"/>
        </w:rPr>
      </w:pPr>
      <w:r w:rsidRPr="00AB1179">
        <w:rPr>
          <w:color w:val="000000"/>
          <w:shd w:val="clear" w:color="auto" w:fill="FFFFFF"/>
        </w:rPr>
        <w:t>S</w:t>
      </w:r>
      <w:r w:rsidRPr="00AB1179">
        <w:rPr>
          <w:caps/>
          <w:color w:val="000000"/>
          <w:shd w:val="clear" w:color="auto" w:fill="FFFFFF"/>
        </w:rPr>
        <w:t>oares, S. V; Picolli, I. R. A; Casagrande, J. L</w:t>
      </w:r>
      <w:r w:rsidRPr="00AB1179">
        <w:rPr>
          <w:color w:val="000000"/>
          <w:shd w:val="clear" w:color="auto" w:fill="FFFFFF"/>
        </w:rPr>
        <w:t>. Pesquisa Bibliográfica, Pesquisa Bibliométrica, Artigo de Revisão e Ensaio Teórico em Administração e Contabilidade. </w:t>
      </w:r>
      <w:r w:rsidRPr="00AB1179">
        <w:rPr>
          <w:b/>
          <w:iCs/>
          <w:color w:val="000000"/>
          <w:shd w:val="clear" w:color="auto" w:fill="FFFFFF"/>
        </w:rPr>
        <w:t>Administração: Ensino E Pesquisa</w:t>
      </w:r>
      <w:r w:rsidRPr="00AB1179">
        <w:rPr>
          <w:b/>
          <w:color w:val="000000"/>
          <w:shd w:val="clear" w:color="auto" w:fill="FFFFFF"/>
        </w:rPr>
        <w:t xml:space="preserve">, v. </w:t>
      </w:r>
      <w:r w:rsidRPr="00AB1179">
        <w:rPr>
          <w:iCs/>
          <w:color w:val="000000"/>
          <w:shd w:val="clear" w:color="auto" w:fill="FFFFFF"/>
        </w:rPr>
        <w:t>19</w:t>
      </w:r>
      <w:r w:rsidRPr="00AB1179">
        <w:rPr>
          <w:color w:val="000000"/>
          <w:shd w:val="clear" w:color="auto" w:fill="FFFFFF"/>
        </w:rPr>
        <w:t xml:space="preserve">, n. 2, p. 308-339, 2018. </w:t>
      </w:r>
      <w:hyperlink r:id="rId14" w:history="1">
        <w:r w:rsidRPr="00AB1179">
          <w:rPr>
            <w:rStyle w:val="Hyperlink"/>
            <w:color w:val="000000"/>
            <w:u w:val="none"/>
            <w:shd w:val="clear" w:color="auto" w:fill="FFFFFF"/>
          </w:rPr>
          <w:t>https://doi.org/10.13058/raep.2018.v19n2.970</w:t>
        </w:r>
      </w:hyperlink>
    </w:p>
    <w:p w14:paraId="32F9A9AF" w14:textId="1D88692E" w:rsidR="00A31B3B" w:rsidRPr="002702A0" w:rsidRDefault="00A31B3B" w:rsidP="00936A09">
      <w:pPr>
        <w:spacing w:before="120" w:after="240"/>
        <w:jc w:val="both"/>
        <w:rPr>
          <w:color w:val="000000"/>
          <w:lang w:val="en-US"/>
        </w:rPr>
      </w:pPr>
      <w:r w:rsidRPr="00EF7AD1">
        <w:rPr>
          <w:caps/>
          <w:color w:val="000000"/>
          <w:lang w:val="en-US"/>
        </w:rPr>
        <w:t>Saint-Val, K; Wendland, E.</w:t>
      </w:r>
      <w:r w:rsidRPr="00EF7AD1">
        <w:rPr>
          <w:color w:val="000000"/>
          <w:lang w:val="en-US"/>
        </w:rPr>
        <w:t xml:space="preserve"> Sexual Health of Haitian Immigrants in Southern Brazil: A Cross-Sectional Study. </w:t>
      </w:r>
      <w:r w:rsidRPr="00EF7AD1">
        <w:rPr>
          <w:b/>
          <w:color w:val="000000"/>
          <w:lang w:val="en-US"/>
        </w:rPr>
        <w:t>Annals of Global Health</w:t>
      </w:r>
      <w:r w:rsidRPr="00EF7AD1">
        <w:rPr>
          <w:color w:val="000000"/>
          <w:lang w:val="en-US"/>
        </w:rPr>
        <w:t>; v. 86, n. 1: 24, p. 1–9, 2020. DOI: https://doi.org/10.5334/aogh.2666</w:t>
      </w:r>
    </w:p>
    <w:p w14:paraId="2EEF5D84" w14:textId="2A0BC2E4" w:rsidR="00666AC8" w:rsidRPr="00730D3F" w:rsidRDefault="00666AC8" w:rsidP="00936A09">
      <w:pPr>
        <w:spacing w:before="120" w:after="240"/>
        <w:jc w:val="both"/>
      </w:pPr>
      <w:r w:rsidRPr="00EF7AD1">
        <w:rPr>
          <w:color w:val="000000"/>
          <w:lang w:val="en-US"/>
        </w:rPr>
        <w:t xml:space="preserve">UNICEF. (2021). Children on the Move. </w:t>
      </w:r>
      <w:r w:rsidRPr="00666AC8">
        <w:rPr>
          <w:color w:val="000000"/>
        </w:rPr>
        <w:t xml:space="preserve">Recuperado em 25 de abril de 2023, de </w:t>
      </w:r>
      <w:hyperlink r:id="rId15" w:history="1">
        <w:r w:rsidR="00730D3F" w:rsidRPr="00730D3F">
          <w:rPr>
            <w:rStyle w:val="Hyperlink"/>
            <w:color w:val="auto"/>
            <w:u w:val="none"/>
          </w:rPr>
          <w:t>https://www.unicef.org/children-uprooted/children-on-the-move</w:t>
        </w:r>
      </w:hyperlink>
    </w:p>
    <w:p w14:paraId="485B4FDE" w14:textId="77777777" w:rsidR="00730D3F" w:rsidRDefault="00730D3F" w:rsidP="00936A09">
      <w:pPr>
        <w:spacing w:before="120" w:after="240"/>
        <w:jc w:val="both"/>
        <w:rPr>
          <w:color w:val="000000"/>
        </w:rPr>
      </w:pPr>
    </w:p>
    <w:p w14:paraId="62ED8180" w14:textId="5389ECFB" w:rsidR="009349B0" w:rsidRPr="00B83EDD" w:rsidRDefault="009349B0" w:rsidP="0003147F">
      <w:pPr>
        <w:shd w:val="clear" w:color="auto" w:fill="D9D9D9" w:themeFill="background1" w:themeFillShade="D9"/>
        <w:jc w:val="both"/>
        <w:rPr>
          <w:b/>
        </w:rPr>
      </w:pPr>
      <w:bookmarkStart w:id="1" w:name="_Hlk146808389"/>
      <w:r w:rsidRPr="00B83EDD">
        <w:rPr>
          <w:b/>
        </w:rPr>
        <w:t xml:space="preserve">SOBRE </w:t>
      </w:r>
      <w:r w:rsidR="00974C67">
        <w:rPr>
          <w:b/>
        </w:rPr>
        <w:t xml:space="preserve">A AUTORA E </w:t>
      </w:r>
      <w:r>
        <w:rPr>
          <w:b/>
        </w:rPr>
        <w:t>O</w:t>
      </w:r>
      <w:r w:rsidR="00CB33A8">
        <w:rPr>
          <w:b/>
        </w:rPr>
        <w:t>S</w:t>
      </w:r>
      <w:r w:rsidRPr="00B83EDD">
        <w:rPr>
          <w:b/>
        </w:rPr>
        <w:t xml:space="preserve"> AUTOR</w:t>
      </w:r>
      <w:r w:rsidR="00CB33A8">
        <w:rPr>
          <w:b/>
        </w:rPr>
        <w:t>ES</w:t>
      </w:r>
    </w:p>
    <w:p w14:paraId="4C8DF500" w14:textId="77777777" w:rsidR="009349B0" w:rsidRDefault="009349B0" w:rsidP="0003147F">
      <w:pPr>
        <w:jc w:val="both"/>
        <w:rPr>
          <w:b/>
        </w:rPr>
      </w:pPr>
    </w:p>
    <w:bookmarkEnd w:id="1"/>
    <w:p w14:paraId="27B8A3A6" w14:textId="77777777" w:rsidR="00CB1D26" w:rsidRDefault="00CB1D26" w:rsidP="00CB1D26">
      <w:pPr>
        <w:spacing w:line="276" w:lineRule="auto"/>
        <w:jc w:val="both"/>
        <w:rPr>
          <w:b/>
          <w:bCs/>
          <w:color w:val="000000"/>
        </w:rPr>
      </w:pPr>
      <w:r w:rsidRPr="0003147F">
        <w:rPr>
          <w:b/>
          <w:bCs/>
          <w:color w:val="000000"/>
        </w:rPr>
        <w:t>EMERSON MARTINS</w:t>
      </w:r>
      <w:r>
        <w:rPr>
          <w:b/>
          <w:bCs/>
          <w:color w:val="000000"/>
        </w:rPr>
        <w:t xml:space="preserve"> </w:t>
      </w:r>
    </w:p>
    <w:p w14:paraId="716AEE12" w14:textId="77777777" w:rsidR="00CB1D26" w:rsidRPr="0021062D" w:rsidRDefault="00CB1D26" w:rsidP="00CB1D26">
      <w:pPr>
        <w:jc w:val="both"/>
        <w:rPr>
          <w:color w:val="000000"/>
          <w:sz w:val="22"/>
          <w:szCs w:val="22"/>
        </w:rPr>
      </w:pPr>
      <w:r w:rsidRPr="0021062D">
        <w:rPr>
          <w:bCs/>
          <w:color w:val="000000"/>
          <w:sz w:val="22"/>
          <w:szCs w:val="22"/>
        </w:rPr>
        <w:t xml:space="preserve">Mestre em Geografia pelo Programa de Pós-Graduação em Geografia do Instituto de Estudos Socioambientais - IESA, da Universidade Federal de Goiás - UFG. Especialista em Projetos Socio Ambientais e Culturais pela Universidade Federal de Goiás - UFG/IESA. Especialista em Formação de Professores em Educação Ambiental pela Pontifícia Universidade Católica de Goiás - PUC - GO. Licenciado e Bacharel em Geografia pela Pontifícia Universidade Católica de Goiás - PUC- GO. Atualmente é membro dos grupos de pesquisa: Novas Determinações Produtivas, Regionais e Urbanas na Área do Cerrado Brasileiro IESA/UFG; Espaço Sujeito e Existência IESA/UFG; Território e Fluxos IESA/UFG. É Professor da Rede Estadual de Educação em Goiás, onde atua como professor pela TV Brasil Central e Dinamizador Interdisciplinar. Exerceu a Função de Professor Orientador no Programa </w:t>
      </w:r>
      <w:r w:rsidRPr="0021062D">
        <w:rPr>
          <w:bCs/>
          <w:color w:val="000000"/>
          <w:sz w:val="22"/>
          <w:szCs w:val="22"/>
        </w:rPr>
        <w:lastRenderedPageBreak/>
        <w:t xml:space="preserve">Escola Aberta na Secretaria Municipal de Educação e na Formação de Professores do </w:t>
      </w:r>
      <w:proofErr w:type="spellStart"/>
      <w:r w:rsidRPr="0021062D">
        <w:rPr>
          <w:bCs/>
          <w:color w:val="000000"/>
          <w:sz w:val="22"/>
          <w:szCs w:val="22"/>
        </w:rPr>
        <w:t>Projovem</w:t>
      </w:r>
      <w:proofErr w:type="spellEnd"/>
      <w:r w:rsidRPr="0021062D">
        <w:rPr>
          <w:bCs/>
          <w:color w:val="000000"/>
          <w:sz w:val="22"/>
          <w:szCs w:val="22"/>
        </w:rPr>
        <w:t xml:space="preserve"> Municipal. Tem experiência na área de Geografia humana, atuando principalmente nos seguintes temas: geografia populacional, geografia dos transportes, geografia regional, educação ambiental, inclusão de jovens e adultos, estudos da BNCC</w:t>
      </w:r>
    </w:p>
    <w:p w14:paraId="40B2D596" w14:textId="77777777" w:rsidR="00CB1D26" w:rsidRDefault="00CB1D26" w:rsidP="00CB33A8">
      <w:pPr>
        <w:spacing w:line="276" w:lineRule="auto"/>
        <w:jc w:val="both"/>
        <w:rPr>
          <w:b/>
          <w:bCs/>
          <w:color w:val="000000"/>
        </w:rPr>
      </w:pPr>
    </w:p>
    <w:p w14:paraId="3D69230E" w14:textId="6D14594D" w:rsidR="0021062D" w:rsidRDefault="00C01872" w:rsidP="00CB33A8">
      <w:pPr>
        <w:spacing w:line="276" w:lineRule="auto"/>
        <w:jc w:val="both"/>
        <w:rPr>
          <w:b/>
          <w:bCs/>
          <w:color w:val="000000"/>
        </w:rPr>
      </w:pPr>
      <w:r>
        <w:rPr>
          <w:b/>
          <w:bCs/>
          <w:color w:val="000000"/>
        </w:rPr>
        <w:t xml:space="preserve">RONAN EUSTÁQUIO BORGES </w:t>
      </w:r>
    </w:p>
    <w:p w14:paraId="1A58417F" w14:textId="45ABE27D" w:rsidR="0021062D" w:rsidRPr="0021062D" w:rsidRDefault="0021062D" w:rsidP="00CB33A8">
      <w:pPr>
        <w:spacing w:line="276" w:lineRule="auto"/>
        <w:jc w:val="both"/>
        <w:rPr>
          <w:color w:val="000000"/>
          <w:sz w:val="22"/>
          <w:szCs w:val="22"/>
        </w:rPr>
      </w:pPr>
      <w:r w:rsidRPr="0021062D">
        <w:rPr>
          <w:color w:val="000000"/>
          <w:sz w:val="22"/>
          <w:szCs w:val="22"/>
        </w:rPr>
        <w:t>Graduado em Geografia pela U</w:t>
      </w:r>
      <w:r>
        <w:rPr>
          <w:color w:val="000000"/>
          <w:sz w:val="22"/>
          <w:szCs w:val="22"/>
        </w:rPr>
        <w:t>niversidade Federal de Uberlândia - UFU</w:t>
      </w:r>
      <w:r w:rsidRPr="0021062D">
        <w:rPr>
          <w:color w:val="000000"/>
          <w:sz w:val="22"/>
          <w:szCs w:val="22"/>
        </w:rPr>
        <w:t xml:space="preserve"> (1996), mestre em Geografia (Planejamento Ambiental e Desenvolvimento Regional) pela UNESP - Presidente Prudente (2000) e doutor em Geografia (Organização do Espaço) pela UNESP - Rio Claro (2006). Foi professor de ensino fundamental e médio (rede pública e particular); professor efetivo adjunto UFV - Viçosa (2002-2009) e, atualmente é professor associado da Universidade Federal de Goiás - Campus Goiânia e integra o Programa de pós-graduação em Geografia - PPGEO.</w:t>
      </w:r>
    </w:p>
    <w:p w14:paraId="05026AB0" w14:textId="77777777" w:rsidR="0021062D" w:rsidRDefault="0021062D" w:rsidP="00CB33A8">
      <w:pPr>
        <w:spacing w:line="276" w:lineRule="auto"/>
        <w:jc w:val="both"/>
        <w:rPr>
          <w:b/>
          <w:bCs/>
          <w:color w:val="000000"/>
        </w:rPr>
      </w:pPr>
    </w:p>
    <w:p w14:paraId="5C6AB402" w14:textId="77777777" w:rsidR="0021062D" w:rsidRDefault="00C01872" w:rsidP="00CB33A8">
      <w:pPr>
        <w:spacing w:line="276" w:lineRule="auto"/>
        <w:jc w:val="both"/>
        <w:rPr>
          <w:b/>
          <w:bCs/>
          <w:color w:val="000000"/>
        </w:rPr>
      </w:pPr>
      <w:r>
        <w:rPr>
          <w:b/>
          <w:bCs/>
          <w:color w:val="000000"/>
        </w:rPr>
        <w:t>DAIANE CRISTINA PEREIRA DIONIZIO</w:t>
      </w:r>
    </w:p>
    <w:p w14:paraId="68C4ECC9" w14:textId="5D1572B0" w:rsidR="00CB33A8" w:rsidRPr="0021062D" w:rsidRDefault="0021062D" w:rsidP="0021062D">
      <w:pPr>
        <w:spacing w:line="276" w:lineRule="auto"/>
        <w:jc w:val="both"/>
        <w:rPr>
          <w:sz w:val="22"/>
          <w:szCs w:val="22"/>
        </w:rPr>
      </w:pPr>
      <w:r w:rsidRPr="0021062D">
        <w:rPr>
          <w:sz w:val="22"/>
          <w:szCs w:val="22"/>
        </w:rPr>
        <w:t xml:space="preserve">Graduada em Geografia e Mestre em Geografia pela Universidade Federal de Goiás – UFG. Técnica em Meio Ambiente pelo Instituto Federal de Educação Tecnológica de Goiás (IFG). </w:t>
      </w:r>
    </w:p>
    <w:p w14:paraId="1ADDB1F1" w14:textId="77777777" w:rsidR="0021062D" w:rsidRPr="0021062D" w:rsidRDefault="0021062D" w:rsidP="0021062D">
      <w:pPr>
        <w:spacing w:line="276" w:lineRule="auto"/>
        <w:jc w:val="both"/>
      </w:pPr>
    </w:p>
    <w:p w14:paraId="776A5D9B" w14:textId="557B0B44" w:rsidR="00C01872" w:rsidRDefault="00C01872" w:rsidP="0003147F">
      <w:pPr>
        <w:jc w:val="both"/>
        <w:rPr>
          <w:color w:val="000000"/>
          <w:sz w:val="22"/>
          <w:szCs w:val="22"/>
        </w:rPr>
      </w:pPr>
    </w:p>
    <w:p w14:paraId="1D547812" w14:textId="77777777" w:rsidR="00C01872" w:rsidRPr="00C01872" w:rsidRDefault="00C01872" w:rsidP="00C01872">
      <w:pPr>
        <w:rPr>
          <w:sz w:val="22"/>
          <w:szCs w:val="22"/>
        </w:rPr>
      </w:pPr>
    </w:p>
    <w:p w14:paraId="6C6C0412" w14:textId="7F2CCE53" w:rsidR="00C01872" w:rsidRDefault="00C01872" w:rsidP="00C01872">
      <w:pPr>
        <w:rPr>
          <w:sz w:val="22"/>
          <w:szCs w:val="22"/>
        </w:rPr>
      </w:pPr>
    </w:p>
    <w:p w14:paraId="74F445C1" w14:textId="3AC0FB92" w:rsidR="00C01872" w:rsidRDefault="00C01872" w:rsidP="00C01872">
      <w:pPr>
        <w:rPr>
          <w:sz w:val="22"/>
          <w:szCs w:val="22"/>
        </w:rPr>
      </w:pPr>
    </w:p>
    <w:p w14:paraId="187FF02D" w14:textId="434B1456" w:rsidR="00C01872" w:rsidRPr="00C01872" w:rsidRDefault="00C01872" w:rsidP="00C01872">
      <w:pPr>
        <w:tabs>
          <w:tab w:val="left" w:pos="3660"/>
        </w:tabs>
        <w:rPr>
          <w:sz w:val="22"/>
          <w:szCs w:val="22"/>
        </w:rPr>
      </w:pPr>
      <w:r>
        <w:rPr>
          <w:sz w:val="22"/>
          <w:szCs w:val="22"/>
        </w:rPr>
        <w:tab/>
      </w:r>
    </w:p>
    <w:sectPr w:rsidR="00C01872" w:rsidRPr="00C01872" w:rsidSect="00387657">
      <w:headerReference w:type="default" r:id="rId16"/>
      <w:footerReference w:type="default" r:id="rId17"/>
      <w:pgSz w:w="11906" w:h="16838"/>
      <w:pgMar w:top="1701" w:right="1134" w:bottom="1134" w:left="1701" w:header="680" w:footer="680" w:gutter="0"/>
      <w:pgNumType w:start="18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4C929" w14:textId="77777777" w:rsidR="00235D2C" w:rsidRDefault="00235D2C" w:rsidP="007E19B0">
      <w:r>
        <w:separator/>
      </w:r>
    </w:p>
  </w:endnote>
  <w:endnote w:type="continuationSeparator" w:id="0">
    <w:p w14:paraId="11339263" w14:textId="77777777" w:rsidR="00235D2C" w:rsidRDefault="00235D2C" w:rsidP="007E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egrito">
    <w:altName w:val="Arial"/>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GothamNarrow-Boo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797F" w14:textId="77777777" w:rsidR="002702A0" w:rsidRPr="00EC54DC" w:rsidRDefault="002702A0" w:rsidP="002702A0">
    <w:pPr>
      <w:pBdr>
        <w:top w:val="nil"/>
        <w:left w:val="nil"/>
        <w:bottom w:val="nil"/>
        <w:right w:val="nil"/>
        <w:between w:val="nil"/>
      </w:pBdr>
      <w:suppressAutoHyphens/>
      <w:ind w:firstLine="720"/>
      <w:jc w:val="center"/>
      <w:rPr>
        <w:b/>
        <w:color w:val="3B3838"/>
        <w:sz w:val="20"/>
        <w:szCs w:val="20"/>
      </w:rPr>
    </w:pPr>
    <w:r w:rsidRPr="00EC54DC">
      <w:rPr>
        <w:b/>
        <w:color w:val="3B3838"/>
        <w:sz w:val="20"/>
        <w:szCs w:val="20"/>
      </w:rPr>
      <w:t>Revista Sapiência: Sociedade, Saberes e Práticas Educacionais ISSN 2238-3565</w:t>
    </w:r>
  </w:p>
  <w:p w14:paraId="5CBE731B" w14:textId="0E788E92" w:rsidR="002702A0" w:rsidRPr="002702A0" w:rsidRDefault="002702A0" w:rsidP="002702A0">
    <w:pPr>
      <w:pBdr>
        <w:top w:val="nil"/>
        <w:left w:val="nil"/>
        <w:bottom w:val="nil"/>
        <w:right w:val="nil"/>
        <w:between w:val="nil"/>
      </w:pBdr>
      <w:tabs>
        <w:tab w:val="center" w:pos="4252"/>
        <w:tab w:val="right" w:pos="8504"/>
      </w:tabs>
      <w:suppressAutoHyphens/>
      <w:jc w:val="center"/>
      <w:rPr>
        <w:color w:val="000000"/>
        <w:sz w:val="20"/>
        <w:szCs w:val="20"/>
      </w:rPr>
    </w:pPr>
    <w:r w:rsidRPr="00EC54DC">
      <w:rPr>
        <w:i/>
        <w:color w:val="3B3838"/>
        <w:sz w:val="20"/>
        <w:szCs w:val="20"/>
      </w:rPr>
      <w:t>v.1</w:t>
    </w:r>
    <w:r w:rsidR="00743A66">
      <w:rPr>
        <w:i/>
        <w:color w:val="3B3838"/>
        <w:sz w:val="20"/>
        <w:szCs w:val="20"/>
      </w:rPr>
      <w:t>3</w:t>
    </w:r>
    <w:r w:rsidRPr="00EC54DC">
      <w:rPr>
        <w:i/>
        <w:color w:val="3B3838"/>
        <w:sz w:val="20"/>
        <w:szCs w:val="20"/>
      </w:rPr>
      <w:t xml:space="preserve">, n. </w:t>
    </w:r>
    <w:r w:rsidR="00743A66">
      <w:rPr>
        <w:i/>
        <w:color w:val="3B3838"/>
        <w:sz w:val="20"/>
        <w:szCs w:val="20"/>
      </w:rPr>
      <w:t>1</w:t>
    </w:r>
    <w:r w:rsidRPr="00EC54DC">
      <w:rPr>
        <w:i/>
        <w:color w:val="3B3838"/>
        <w:sz w:val="20"/>
        <w:szCs w:val="20"/>
      </w:rPr>
      <w:t xml:space="preserve">, p. </w:t>
    </w:r>
    <w:r w:rsidR="00387657">
      <w:rPr>
        <w:i/>
        <w:color w:val="3B3838"/>
        <w:sz w:val="20"/>
        <w:szCs w:val="20"/>
      </w:rPr>
      <w:t>180</w:t>
    </w:r>
    <w:r w:rsidRPr="00EC54DC">
      <w:rPr>
        <w:i/>
        <w:color w:val="3B3838"/>
        <w:sz w:val="20"/>
        <w:szCs w:val="20"/>
      </w:rPr>
      <w:t xml:space="preserve"> – </w:t>
    </w:r>
    <w:r w:rsidR="00387657">
      <w:rPr>
        <w:i/>
        <w:color w:val="3B3838"/>
        <w:sz w:val="20"/>
        <w:szCs w:val="20"/>
      </w:rPr>
      <w:t>193</w:t>
    </w:r>
    <w:r w:rsidRPr="00EC54DC">
      <w:rPr>
        <w:i/>
        <w:color w:val="3B3838"/>
        <w:sz w:val="20"/>
        <w:szCs w:val="20"/>
      </w:rPr>
      <w:t xml:space="preserve">, </w:t>
    </w:r>
    <w:r w:rsidR="00743A66">
      <w:rPr>
        <w:i/>
        <w:color w:val="3B3838"/>
        <w:sz w:val="20"/>
        <w:szCs w:val="20"/>
      </w:rPr>
      <w:t>janeiro</w:t>
    </w:r>
    <w:r w:rsidRPr="00EC54DC">
      <w:rPr>
        <w:i/>
        <w:color w:val="3B3838"/>
        <w:sz w:val="20"/>
        <w:szCs w:val="20"/>
      </w:rPr>
      <w:t>, 202</w:t>
    </w:r>
    <w:r w:rsidR="00743A66">
      <w:rPr>
        <w:i/>
        <w:color w:val="3B3838"/>
        <w:sz w:val="20"/>
        <w:szCs w:val="20"/>
      </w:rPr>
      <w:t>4</w:t>
    </w:r>
    <w:r w:rsidRPr="00EC54DC">
      <w:rPr>
        <w:i/>
        <w:color w:val="3B3838"/>
        <w:sz w:val="20"/>
        <w:szCs w:val="20"/>
      </w:rPr>
      <w:t xml:space="preserve"> – </w:t>
    </w:r>
    <w:r>
      <w:rPr>
        <w:i/>
        <w:color w:val="3B3838"/>
        <w:sz w:val="20"/>
        <w:szCs w:val="20"/>
      </w:rPr>
      <w:t>Dossiê: Espaço, Sujeito e Existência – Dona Alzira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09A98" w14:textId="77777777" w:rsidR="00235D2C" w:rsidRDefault="00235D2C" w:rsidP="007E19B0">
      <w:r>
        <w:separator/>
      </w:r>
    </w:p>
  </w:footnote>
  <w:footnote w:type="continuationSeparator" w:id="0">
    <w:p w14:paraId="60E77E54" w14:textId="77777777" w:rsidR="00235D2C" w:rsidRDefault="00235D2C" w:rsidP="007E1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452335"/>
      <w:docPartObj>
        <w:docPartGallery w:val="Page Numbers (Top of Page)"/>
        <w:docPartUnique/>
      </w:docPartObj>
    </w:sdtPr>
    <w:sdtEndPr>
      <w:rPr>
        <w:sz w:val="22"/>
        <w:szCs w:val="22"/>
      </w:rPr>
    </w:sdtEndPr>
    <w:sdtContent>
      <w:p w14:paraId="3F51ECFD" w14:textId="222E77FB" w:rsidR="007E19B0" w:rsidRPr="007E19B0" w:rsidRDefault="007E19B0">
        <w:pPr>
          <w:pStyle w:val="Cabealho"/>
          <w:jc w:val="right"/>
          <w:rPr>
            <w:sz w:val="22"/>
            <w:szCs w:val="22"/>
          </w:rPr>
        </w:pPr>
        <w:r w:rsidRPr="007E19B0">
          <w:rPr>
            <w:sz w:val="22"/>
            <w:szCs w:val="22"/>
          </w:rPr>
          <w:fldChar w:fldCharType="begin"/>
        </w:r>
        <w:r w:rsidRPr="007E19B0">
          <w:rPr>
            <w:sz w:val="22"/>
            <w:szCs w:val="22"/>
          </w:rPr>
          <w:instrText>PAGE   \* MERGEFORMAT</w:instrText>
        </w:r>
        <w:r w:rsidRPr="007E19B0">
          <w:rPr>
            <w:sz w:val="22"/>
            <w:szCs w:val="22"/>
          </w:rPr>
          <w:fldChar w:fldCharType="separate"/>
        </w:r>
        <w:r w:rsidR="00A94FC9">
          <w:rPr>
            <w:noProof/>
            <w:sz w:val="22"/>
            <w:szCs w:val="22"/>
          </w:rPr>
          <w:t>74</w:t>
        </w:r>
        <w:r w:rsidRPr="007E19B0">
          <w:rPr>
            <w:sz w:val="22"/>
            <w:szCs w:val="22"/>
          </w:rPr>
          <w:fldChar w:fldCharType="end"/>
        </w:r>
      </w:p>
    </w:sdtContent>
  </w:sdt>
  <w:p w14:paraId="52DEA5D7" w14:textId="07CCD8BA" w:rsidR="007E19B0" w:rsidRPr="007E19B0" w:rsidRDefault="00CB1D26" w:rsidP="007E19B0">
    <w:pPr>
      <w:pStyle w:val="Cabealho"/>
      <w:jc w:val="center"/>
      <w:rPr>
        <w:i/>
        <w:iCs/>
        <w:sz w:val="20"/>
        <w:szCs w:val="20"/>
      </w:rPr>
    </w:pPr>
    <w:r>
      <w:rPr>
        <w:i/>
        <w:iCs/>
        <w:sz w:val="20"/>
        <w:szCs w:val="20"/>
      </w:rPr>
      <w:t>Martins, Borges &amp; Dionizio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26A8D"/>
    <w:multiLevelType w:val="multilevel"/>
    <w:tmpl w:val="F2D8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57F99"/>
    <w:multiLevelType w:val="multilevel"/>
    <w:tmpl w:val="D0642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E141B3"/>
    <w:multiLevelType w:val="multilevel"/>
    <w:tmpl w:val="51E8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E4E"/>
    <w:rsid w:val="00017810"/>
    <w:rsid w:val="00027E28"/>
    <w:rsid w:val="000301A9"/>
    <w:rsid w:val="0003147F"/>
    <w:rsid w:val="00045F94"/>
    <w:rsid w:val="00046A8A"/>
    <w:rsid w:val="000542E2"/>
    <w:rsid w:val="00055E4E"/>
    <w:rsid w:val="00063C59"/>
    <w:rsid w:val="00071425"/>
    <w:rsid w:val="000726B2"/>
    <w:rsid w:val="000761DA"/>
    <w:rsid w:val="00091D07"/>
    <w:rsid w:val="000A0ECA"/>
    <w:rsid w:val="000A7198"/>
    <w:rsid w:val="000B0DF0"/>
    <w:rsid w:val="000B309A"/>
    <w:rsid w:val="0011137A"/>
    <w:rsid w:val="001221F7"/>
    <w:rsid w:val="0012340B"/>
    <w:rsid w:val="00135AED"/>
    <w:rsid w:val="00143EF5"/>
    <w:rsid w:val="001502CA"/>
    <w:rsid w:val="00164FF1"/>
    <w:rsid w:val="0017299C"/>
    <w:rsid w:val="00173FC0"/>
    <w:rsid w:val="001B4975"/>
    <w:rsid w:val="001B5DA0"/>
    <w:rsid w:val="001C0440"/>
    <w:rsid w:val="001D6A73"/>
    <w:rsid w:val="001E0A37"/>
    <w:rsid w:val="001E1EDC"/>
    <w:rsid w:val="001E450F"/>
    <w:rsid w:val="001F29F6"/>
    <w:rsid w:val="001F76B0"/>
    <w:rsid w:val="0021062D"/>
    <w:rsid w:val="002107D7"/>
    <w:rsid w:val="002167C2"/>
    <w:rsid w:val="00235D2C"/>
    <w:rsid w:val="002425E5"/>
    <w:rsid w:val="00244B2B"/>
    <w:rsid w:val="00247503"/>
    <w:rsid w:val="0026333C"/>
    <w:rsid w:val="00267A9A"/>
    <w:rsid w:val="002702A0"/>
    <w:rsid w:val="00271AD0"/>
    <w:rsid w:val="002D3224"/>
    <w:rsid w:val="002D48D6"/>
    <w:rsid w:val="002E38E3"/>
    <w:rsid w:val="002E5719"/>
    <w:rsid w:val="002E5823"/>
    <w:rsid w:val="002F61B7"/>
    <w:rsid w:val="0030246A"/>
    <w:rsid w:val="00304BA8"/>
    <w:rsid w:val="003153F6"/>
    <w:rsid w:val="00327866"/>
    <w:rsid w:val="00331D4C"/>
    <w:rsid w:val="003400DB"/>
    <w:rsid w:val="00342331"/>
    <w:rsid w:val="00343350"/>
    <w:rsid w:val="00352F9F"/>
    <w:rsid w:val="00356F52"/>
    <w:rsid w:val="003652B1"/>
    <w:rsid w:val="00367152"/>
    <w:rsid w:val="003807E2"/>
    <w:rsid w:val="00382BA6"/>
    <w:rsid w:val="00383DDA"/>
    <w:rsid w:val="00387657"/>
    <w:rsid w:val="00392232"/>
    <w:rsid w:val="003967C0"/>
    <w:rsid w:val="003A214B"/>
    <w:rsid w:val="003B4724"/>
    <w:rsid w:val="003E1B51"/>
    <w:rsid w:val="003E2439"/>
    <w:rsid w:val="003F2470"/>
    <w:rsid w:val="003F42BB"/>
    <w:rsid w:val="003F4BBF"/>
    <w:rsid w:val="00410D5D"/>
    <w:rsid w:val="004332D4"/>
    <w:rsid w:val="00434B7D"/>
    <w:rsid w:val="004352CB"/>
    <w:rsid w:val="00437F7F"/>
    <w:rsid w:val="004466BC"/>
    <w:rsid w:val="0045790F"/>
    <w:rsid w:val="00457F73"/>
    <w:rsid w:val="00480B5B"/>
    <w:rsid w:val="00486E98"/>
    <w:rsid w:val="00490044"/>
    <w:rsid w:val="00491C4C"/>
    <w:rsid w:val="00495A2B"/>
    <w:rsid w:val="004B1FE9"/>
    <w:rsid w:val="004B3650"/>
    <w:rsid w:val="004B45E2"/>
    <w:rsid w:val="004D089A"/>
    <w:rsid w:val="004E4561"/>
    <w:rsid w:val="004F6FD4"/>
    <w:rsid w:val="004F78C2"/>
    <w:rsid w:val="00503EE7"/>
    <w:rsid w:val="0051652D"/>
    <w:rsid w:val="00527946"/>
    <w:rsid w:val="0053364F"/>
    <w:rsid w:val="005430F8"/>
    <w:rsid w:val="00551743"/>
    <w:rsid w:val="00564233"/>
    <w:rsid w:val="005714C1"/>
    <w:rsid w:val="00573597"/>
    <w:rsid w:val="00577BD9"/>
    <w:rsid w:val="005C7C73"/>
    <w:rsid w:val="005C7F51"/>
    <w:rsid w:val="005E6938"/>
    <w:rsid w:val="005F68EA"/>
    <w:rsid w:val="0060011E"/>
    <w:rsid w:val="006241D5"/>
    <w:rsid w:val="006251EE"/>
    <w:rsid w:val="00630F35"/>
    <w:rsid w:val="00636B39"/>
    <w:rsid w:val="0065185C"/>
    <w:rsid w:val="00655EC7"/>
    <w:rsid w:val="00662A44"/>
    <w:rsid w:val="00666AC8"/>
    <w:rsid w:val="0068429C"/>
    <w:rsid w:val="00687801"/>
    <w:rsid w:val="00691E16"/>
    <w:rsid w:val="006C186E"/>
    <w:rsid w:val="006C27DC"/>
    <w:rsid w:val="006E4DCB"/>
    <w:rsid w:val="006E79D5"/>
    <w:rsid w:val="007126CC"/>
    <w:rsid w:val="00730D3F"/>
    <w:rsid w:val="00743A66"/>
    <w:rsid w:val="007459BC"/>
    <w:rsid w:val="00762B91"/>
    <w:rsid w:val="00763E20"/>
    <w:rsid w:val="00764A73"/>
    <w:rsid w:val="00766AD5"/>
    <w:rsid w:val="00777739"/>
    <w:rsid w:val="00782480"/>
    <w:rsid w:val="007851DB"/>
    <w:rsid w:val="0079238E"/>
    <w:rsid w:val="007A3AA8"/>
    <w:rsid w:val="007E19B0"/>
    <w:rsid w:val="007F66FB"/>
    <w:rsid w:val="00814B5C"/>
    <w:rsid w:val="00815C60"/>
    <w:rsid w:val="0081660A"/>
    <w:rsid w:val="00817A55"/>
    <w:rsid w:val="00820A8F"/>
    <w:rsid w:val="00820C0A"/>
    <w:rsid w:val="00821BA9"/>
    <w:rsid w:val="00832E3B"/>
    <w:rsid w:val="00850679"/>
    <w:rsid w:val="00856936"/>
    <w:rsid w:val="0086095A"/>
    <w:rsid w:val="00861CBB"/>
    <w:rsid w:val="00872A20"/>
    <w:rsid w:val="008752C1"/>
    <w:rsid w:val="00875342"/>
    <w:rsid w:val="00890CBF"/>
    <w:rsid w:val="00894446"/>
    <w:rsid w:val="00895DAA"/>
    <w:rsid w:val="008A3B77"/>
    <w:rsid w:val="008A3D5F"/>
    <w:rsid w:val="008A3F0F"/>
    <w:rsid w:val="008C29ED"/>
    <w:rsid w:val="008E0558"/>
    <w:rsid w:val="008E1FFB"/>
    <w:rsid w:val="008F02AD"/>
    <w:rsid w:val="00910A70"/>
    <w:rsid w:val="00915029"/>
    <w:rsid w:val="009349B0"/>
    <w:rsid w:val="00936A09"/>
    <w:rsid w:val="0094163B"/>
    <w:rsid w:val="00946D67"/>
    <w:rsid w:val="00956842"/>
    <w:rsid w:val="0096621D"/>
    <w:rsid w:val="00974C67"/>
    <w:rsid w:val="009A0338"/>
    <w:rsid w:val="009A43DE"/>
    <w:rsid w:val="009A4C64"/>
    <w:rsid w:val="009B0308"/>
    <w:rsid w:val="009B14A5"/>
    <w:rsid w:val="009C1D0A"/>
    <w:rsid w:val="009D250A"/>
    <w:rsid w:val="009D268F"/>
    <w:rsid w:val="009E317A"/>
    <w:rsid w:val="009E39B2"/>
    <w:rsid w:val="009E5EEA"/>
    <w:rsid w:val="00A14D97"/>
    <w:rsid w:val="00A31B3B"/>
    <w:rsid w:val="00A52AC7"/>
    <w:rsid w:val="00A611F9"/>
    <w:rsid w:val="00A75B4F"/>
    <w:rsid w:val="00A94FC9"/>
    <w:rsid w:val="00AA0A99"/>
    <w:rsid w:val="00AA313F"/>
    <w:rsid w:val="00AA66B0"/>
    <w:rsid w:val="00AB1179"/>
    <w:rsid w:val="00AB77A9"/>
    <w:rsid w:val="00AC17DC"/>
    <w:rsid w:val="00AC73DD"/>
    <w:rsid w:val="00AD1D1C"/>
    <w:rsid w:val="00AE044A"/>
    <w:rsid w:val="00AE168E"/>
    <w:rsid w:val="00AE2AD5"/>
    <w:rsid w:val="00AF7703"/>
    <w:rsid w:val="00B02F58"/>
    <w:rsid w:val="00B03FC2"/>
    <w:rsid w:val="00B043C8"/>
    <w:rsid w:val="00B26175"/>
    <w:rsid w:val="00B33544"/>
    <w:rsid w:val="00B404C7"/>
    <w:rsid w:val="00B42B00"/>
    <w:rsid w:val="00B45C98"/>
    <w:rsid w:val="00B50B9C"/>
    <w:rsid w:val="00B77C7F"/>
    <w:rsid w:val="00BA6CF0"/>
    <w:rsid w:val="00BB214F"/>
    <w:rsid w:val="00BD74ED"/>
    <w:rsid w:val="00C01872"/>
    <w:rsid w:val="00C06259"/>
    <w:rsid w:val="00C06656"/>
    <w:rsid w:val="00C33530"/>
    <w:rsid w:val="00C363EC"/>
    <w:rsid w:val="00C47655"/>
    <w:rsid w:val="00C5326D"/>
    <w:rsid w:val="00C6451D"/>
    <w:rsid w:val="00C707C7"/>
    <w:rsid w:val="00C73DC5"/>
    <w:rsid w:val="00C76658"/>
    <w:rsid w:val="00CA4864"/>
    <w:rsid w:val="00CB1D26"/>
    <w:rsid w:val="00CB33A8"/>
    <w:rsid w:val="00CB7C10"/>
    <w:rsid w:val="00CC6230"/>
    <w:rsid w:val="00CD01A2"/>
    <w:rsid w:val="00CF1DE2"/>
    <w:rsid w:val="00D143D9"/>
    <w:rsid w:val="00D15825"/>
    <w:rsid w:val="00D368D1"/>
    <w:rsid w:val="00D54B1D"/>
    <w:rsid w:val="00D54FCB"/>
    <w:rsid w:val="00D5689E"/>
    <w:rsid w:val="00D62E6A"/>
    <w:rsid w:val="00D73800"/>
    <w:rsid w:val="00D8391C"/>
    <w:rsid w:val="00D97DF9"/>
    <w:rsid w:val="00DC1300"/>
    <w:rsid w:val="00DE1E8F"/>
    <w:rsid w:val="00DE653B"/>
    <w:rsid w:val="00E023D0"/>
    <w:rsid w:val="00E07841"/>
    <w:rsid w:val="00E10C03"/>
    <w:rsid w:val="00E24975"/>
    <w:rsid w:val="00E2620B"/>
    <w:rsid w:val="00E613C7"/>
    <w:rsid w:val="00E800A5"/>
    <w:rsid w:val="00E81089"/>
    <w:rsid w:val="00E91008"/>
    <w:rsid w:val="00EA1E40"/>
    <w:rsid w:val="00ED764B"/>
    <w:rsid w:val="00EE17DE"/>
    <w:rsid w:val="00EF37AF"/>
    <w:rsid w:val="00EF3C95"/>
    <w:rsid w:val="00EF7AD1"/>
    <w:rsid w:val="00F12E15"/>
    <w:rsid w:val="00F145BE"/>
    <w:rsid w:val="00F162E6"/>
    <w:rsid w:val="00F27BB3"/>
    <w:rsid w:val="00F31750"/>
    <w:rsid w:val="00F36736"/>
    <w:rsid w:val="00F37199"/>
    <w:rsid w:val="00F40990"/>
    <w:rsid w:val="00F4404C"/>
    <w:rsid w:val="00F6417C"/>
    <w:rsid w:val="00F73D09"/>
    <w:rsid w:val="00FB7C35"/>
    <w:rsid w:val="00FE1E2A"/>
    <w:rsid w:val="00FE3A26"/>
    <w:rsid w:val="00FE40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F2A1F28"/>
  <w15:chartTrackingRefBased/>
  <w15:docId w15:val="{BA84FAEC-F6C7-4136-8D6F-2F44FF23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rsid w:val="008C29ED"/>
    <w:pPr>
      <w:keepNext/>
      <w:keepLines/>
      <w:spacing w:line="360" w:lineRule="auto"/>
      <w:outlineLvl w:val="0"/>
    </w:pPr>
    <w:rPr>
      <w:rFonts w:ascii="Calibri Light" w:hAnsi="Calibri Light"/>
      <w:color w:val="2E74B5"/>
      <w:lang w:eastAsia="en-US"/>
    </w:rPr>
  </w:style>
  <w:style w:type="paragraph" w:styleId="Ttulo2">
    <w:name w:val="heading 2"/>
    <w:basedOn w:val="Normal"/>
    <w:qFormat/>
    <w:rsid w:val="004B3650"/>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8E1FFB"/>
    <w:pPr>
      <w:spacing w:line="360" w:lineRule="auto"/>
      <w:jc w:val="center"/>
      <w:outlineLvl w:val="0"/>
    </w:pPr>
    <w:rPr>
      <w:rFonts w:ascii="Arial" w:eastAsia="Calibri" w:hAnsi="Arial" w:cs="Arial"/>
      <w:b/>
      <w:bCs/>
      <w:kern w:val="28"/>
      <w:lang w:eastAsia="en-US"/>
    </w:rPr>
  </w:style>
  <w:style w:type="paragraph" w:customStyle="1" w:styleId="EstiloTtuloesquerda">
    <w:name w:val="Estilo Título + À esquerda"/>
    <w:basedOn w:val="Ttulo"/>
    <w:rsid w:val="000542E2"/>
    <w:pPr>
      <w:suppressAutoHyphens/>
      <w:jc w:val="left"/>
    </w:pPr>
    <w:rPr>
      <w:rFonts w:ascii="Times New Roman" w:eastAsia="Times New Roman" w:hAnsi="Times New Roman" w:cs="Times New Roman"/>
    </w:rPr>
  </w:style>
  <w:style w:type="paragraph" w:customStyle="1" w:styleId="Estilo1">
    <w:name w:val="Estilo1"/>
    <w:basedOn w:val="Ttulo1"/>
    <w:rsid w:val="00F4404C"/>
    <w:pPr>
      <w:keepLines w:val="0"/>
    </w:pPr>
    <w:rPr>
      <w:rFonts w:ascii="Arial" w:eastAsia="Calibri" w:hAnsi="Arial" w:cs="Arial"/>
      <w:kern w:val="32"/>
    </w:rPr>
  </w:style>
  <w:style w:type="paragraph" w:customStyle="1" w:styleId="EstiloTtuloLatimArial12ptNegrito">
    <w:name w:val="Estilo Título + (Latim) Arial 12 pt Negrito"/>
    <w:basedOn w:val="Ttulo"/>
    <w:rsid w:val="0060011E"/>
    <w:pPr>
      <w:suppressAutoHyphens/>
      <w:autoSpaceDE w:val="0"/>
      <w:jc w:val="left"/>
      <w:outlineLvl w:val="9"/>
    </w:pPr>
    <w:rPr>
      <w:rFonts w:ascii="Arial Negrito" w:hAnsi="Arial Negrito" w:cs="Times New Roman"/>
      <w:kern w:val="0"/>
    </w:rPr>
  </w:style>
  <w:style w:type="paragraph" w:customStyle="1" w:styleId="EstiloTtulo1TimesNewRoman12ptJustificadoEspaamentoe">
    <w:name w:val="Estilo Título 1 + Times New Roman 12 pt Justificado Espaçamento e..."/>
    <w:basedOn w:val="Ttulo1"/>
    <w:rsid w:val="00135AED"/>
    <w:pPr>
      <w:spacing w:line="480" w:lineRule="auto"/>
      <w:jc w:val="both"/>
    </w:pPr>
    <w:rPr>
      <w:b/>
      <w:bCs/>
      <w:color w:val="000000"/>
      <w:lang w:val="pt-PT"/>
    </w:rPr>
  </w:style>
  <w:style w:type="paragraph" w:customStyle="1" w:styleId="EstiloTtulo1Centralizado">
    <w:name w:val="Estilo Título 1 + Centralizado"/>
    <w:basedOn w:val="Ttulo1"/>
    <w:rsid w:val="008A3D5F"/>
    <w:pPr>
      <w:keepLines w:val="0"/>
      <w:suppressAutoHyphens/>
      <w:autoSpaceDN w:val="0"/>
      <w:jc w:val="center"/>
      <w:textAlignment w:val="baseline"/>
    </w:pPr>
    <w:rPr>
      <w:bCs/>
      <w:kern w:val="32"/>
      <w:lang w:eastAsia="zh-CN" w:bidi="hi-IN"/>
    </w:rPr>
  </w:style>
  <w:style w:type="paragraph" w:customStyle="1" w:styleId="EstiloTtulo1Primeiralinha0cm">
    <w:name w:val="Estilo Título 1 + Primeira linha:  0 cm"/>
    <w:basedOn w:val="Ttulo1"/>
    <w:rsid w:val="00B77C7F"/>
    <w:pPr>
      <w:jc w:val="both"/>
    </w:pPr>
    <w:rPr>
      <w:rFonts w:ascii="Times New Roman Negrito" w:hAnsi="Times New Roman Negrito"/>
      <w:lang w:eastAsia="pt-BR"/>
    </w:rPr>
  </w:style>
  <w:style w:type="character" w:customStyle="1" w:styleId="EstilonormaltextrunLatimArial16ptNegritoPretoTodase">
    <w:name w:val="Estilo normaltextrun + (Latim) Arial 16 pt Negrito Preto Todas e..."/>
    <w:rsid w:val="00267A9A"/>
    <w:rPr>
      <w:rFonts w:ascii="Arial Negrito" w:hAnsi="Arial Negrito"/>
      <w:b/>
      <w:bCs/>
      <w:caps/>
      <w:color w:val="000000"/>
      <w:sz w:val="24"/>
      <w:szCs w:val="24"/>
    </w:rPr>
  </w:style>
  <w:style w:type="character" w:customStyle="1" w:styleId="normaltextrun">
    <w:name w:val="normaltextrun"/>
    <w:rsid w:val="00861CBB"/>
    <w:rPr>
      <w:rFonts w:ascii="Arial Negrito" w:hAnsi="Arial Negrito"/>
      <w:b/>
      <w:dstrike w:val="0"/>
      <w:sz w:val="24"/>
      <w:szCs w:val="24"/>
      <w:vertAlign w:val="baseline"/>
    </w:rPr>
  </w:style>
  <w:style w:type="paragraph" w:styleId="Pr-formataoHTML">
    <w:name w:val="HTML Preformatted"/>
    <w:basedOn w:val="Normal"/>
    <w:rsid w:val="000A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y2iqfc">
    <w:name w:val="y2iqfc"/>
    <w:basedOn w:val="Fontepargpadro"/>
    <w:rsid w:val="000A0ECA"/>
  </w:style>
  <w:style w:type="character" w:styleId="nfase">
    <w:name w:val="Emphasis"/>
    <w:qFormat/>
    <w:rsid w:val="00367152"/>
    <w:rPr>
      <w:i/>
      <w:iCs/>
    </w:rPr>
  </w:style>
  <w:style w:type="paragraph" w:styleId="NormalWeb">
    <w:name w:val="Normal (Web)"/>
    <w:basedOn w:val="Normal"/>
    <w:rsid w:val="00367152"/>
    <w:pPr>
      <w:spacing w:before="100" w:beforeAutospacing="1" w:after="100" w:afterAutospacing="1"/>
    </w:pPr>
  </w:style>
  <w:style w:type="character" w:styleId="Hyperlink">
    <w:name w:val="Hyperlink"/>
    <w:rsid w:val="004B3650"/>
    <w:rPr>
      <w:color w:val="0000FF"/>
      <w:u w:val="single"/>
    </w:rPr>
  </w:style>
  <w:style w:type="table" w:styleId="Tabelacomgrade">
    <w:name w:val="Table Grid"/>
    <w:basedOn w:val="Tabelanormal"/>
    <w:rsid w:val="00457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356F52"/>
    <w:rPr>
      <w:b/>
      <w:bCs/>
    </w:rPr>
  </w:style>
  <w:style w:type="character" w:customStyle="1" w:styleId="topic-highlight">
    <w:name w:val="topic-highlight"/>
    <w:basedOn w:val="Fontepargpadro"/>
    <w:rsid w:val="003807E2"/>
  </w:style>
  <w:style w:type="paragraph" w:customStyle="1" w:styleId="mb15">
    <w:name w:val="mb15"/>
    <w:basedOn w:val="Normal"/>
    <w:rsid w:val="009D250A"/>
    <w:pPr>
      <w:spacing w:before="100" w:beforeAutospacing="1" w:after="100" w:afterAutospacing="1"/>
    </w:pPr>
  </w:style>
  <w:style w:type="character" w:customStyle="1" w:styleId="period">
    <w:name w:val="period"/>
    <w:basedOn w:val="Fontepargpadro"/>
    <w:rsid w:val="00CF1DE2"/>
  </w:style>
  <w:style w:type="character" w:customStyle="1" w:styleId="cit">
    <w:name w:val="cit"/>
    <w:basedOn w:val="Fontepargpadro"/>
    <w:rsid w:val="00CF1DE2"/>
  </w:style>
  <w:style w:type="paragraph" w:styleId="Legenda">
    <w:name w:val="caption"/>
    <w:basedOn w:val="Normal"/>
    <w:next w:val="Normal"/>
    <w:qFormat/>
    <w:rsid w:val="00C73DC5"/>
    <w:pPr>
      <w:spacing w:after="200" w:line="276" w:lineRule="auto"/>
    </w:pPr>
    <w:rPr>
      <w:b/>
      <w:bCs/>
      <w:sz w:val="20"/>
      <w:szCs w:val="20"/>
      <w:lang w:eastAsia="en-US"/>
    </w:rPr>
  </w:style>
  <w:style w:type="character" w:customStyle="1" w:styleId="MenoPendente1">
    <w:name w:val="Menção Pendente1"/>
    <w:uiPriority w:val="99"/>
    <w:semiHidden/>
    <w:unhideWhenUsed/>
    <w:rsid w:val="00666AC8"/>
    <w:rPr>
      <w:color w:val="605E5C"/>
      <w:shd w:val="clear" w:color="auto" w:fill="E1DFDD"/>
    </w:rPr>
  </w:style>
  <w:style w:type="character" w:customStyle="1" w:styleId="MenoPendente2">
    <w:name w:val="Menção Pendente2"/>
    <w:basedOn w:val="Fontepargpadro"/>
    <w:uiPriority w:val="99"/>
    <w:semiHidden/>
    <w:unhideWhenUsed/>
    <w:rsid w:val="00EF7AD1"/>
    <w:rPr>
      <w:color w:val="605E5C"/>
      <w:shd w:val="clear" w:color="auto" w:fill="E1DFDD"/>
    </w:rPr>
  </w:style>
  <w:style w:type="paragraph" w:styleId="Cabealho">
    <w:name w:val="header"/>
    <w:basedOn w:val="Normal"/>
    <w:link w:val="CabealhoChar"/>
    <w:uiPriority w:val="99"/>
    <w:rsid w:val="007E19B0"/>
    <w:pPr>
      <w:tabs>
        <w:tab w:val="center" w:pos="4252"/>
        <w:tab w:val="right" w:pos="8504"/>
      </w:tabs>
    </w:pPr>
  </w:style>
  <w:style w:type="character" w:customStyle="1" w:styleId="CabealhoChar">
    <w:name w:val="Cabeçalho Char"/>
    <w:basedOn w:val="Fontepargpadro"/>
    <w:link w:val="Cabealho"/>
    <w:uiPriority w:val="99"/>
    <w:rsid w:val="007E19B0"/>
    <w:rPr>
      <w:sz w:val="24"/>
      <w:szCs w:val="24"/>
    </w:rPr>
  </w:style>
  <w:style w:type="paragraph" w:styleId="Rodap">
    <w:name w:val="footer"/>
    <w:basedOn w:val="Normal"/>
    <w:link w:val="RodapChar"/>
    <w:rsid w:val="007E19B0"/>
    <w:pPr>
      <w:tabs>
        <w:tab w:val="center" w:pos="4252"/>
        <w:tab w:val="right" w:pos="8504"/>
      </w:tabs>
    </w:pPr>
  </w:style>
  <w:style w:type="character" w:customStyle="1" w:styleId="RodapChar">
    <w:name w:val="Rodapé Char"/>
    <w:basedOn w:val="Fontepargpadro"/>
    <w:link w:val="Rodap"/>
    <w:rsid w:val="007E19B0"/>
    <w:rPr>
      <w:sz w:val="24"/>
      <w:szCs w:val="24"/>
    </w:rPr>
  </w:style>
  <w:style w:type="character" w:styleId="MenoPendente">
    <w:name w:val="Unresolved Mention"/>
    <w:basedOn w:val="Fontepargpadro"/>
    <w:uiPriority w:val="99"/>
    <w:semiHidden/>
    <w:unhideWhenUsed/>
    <w:rsid w:val="00216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3387">
      <w:bodyDiv w:val="1"/>
      <w:marLeft w:val="0"/>
      <w:marRight w:val="0"/>
      <w:marTop w:val="0"/>
      <w:marBottom w:val="0"/>
      <w:divBdr>
        <w:top w:val="none" w:sz="0" w:space="0" w:color="auto"/>
        <w:left w:val="none" w:sz="0" w:space="0" w:color="auto"/>
        <w:bottom w:val="none" w:sz="0" w:space="0" w:color="auto"/>
        <w:right w:val="none" w:sz="0" w:space="0" w:color="auto"/>
      </w:divBdr>
    </w:div>
    <w:div w:id="117263949">
      <w:bodyDiv w:val="1"/>
      <w:marLeft w:val="0"/>
      <w:marRight w:val="0"/>
      <w:marTop w:val="0"/>
      <w:marBottom w:val="0"/>
      <w:divBdr>
        <w:top w:val="none" w:sz="0" w:space="0" w:color="auto"/>
        <w:left w:val="none" w:sz="0" w:space="0" w:color="auto"/>
        <w:bottom w:val="none" w:sz="0" w:space="0" w:color="auto"/>
        <w:right w:val="none" w:sz="0" w:space="0" w:color="auto"/>
      </w:divBdr>
    </w:div>
    <w:div w:id="127212738">
      <w:bodyDiv w:val="1"/>
      <w:marLeft w:val="0"/>
      <w:marRight w:val="0"/>
      <w:marTop w:val="0"/>
      <w:marBottom w:val="0"/>
      <w:divBdr>
        <w:top w:val="none" w:sz="0" w:space="0" w:color="auto"/>
        <w:left w:val="none" w:sz="0" w:space="0" w:color="auto"/>
        <w:bottom w:val="none" w:sz="0" w:space="0" w:color="auto"/>
        <w:right w:val="none" w:sz="0" w:space="0" w:color="auto"/>
      </w:divBdr>
    </w:div>
    <w:div w:id="141700738">
      <w:bodyDiv w:val="1"/>
      <w:marLeft w:val="0"/>
      <w:marRight w:val="0"/>
      <w:marTop w:val="0"/>
      <w:marBottom w:val="0"/>
      <w:divBdr>
        <w:top w:val="none" w:sz="0" w:space="0" w:color="auto"/>
        <w:left w:val="none" w:sz="0" w:space="0" w:color="auto"/>
        <w:bottom w:val="none" w:sz="0" w:space="0" w:color="auto"/>
        <w:right w:val="none" w:sz="0" w:space="0" w:color="auto"/>
      </w:divBdr>
    </w:div>
    <w:div w:id="235747838">
      <w:bodyDiv w:val="1"/>
      <w:marLeft w:val="0"/>
      <w:marRight w:val="0"/>
      <w:marTop w:val="0"/>
      <w:marBottom w:val="0"/>
      <w:divBdr>
        <w:top w:val="none" w:sz="0" w:space="0" w:color="auto"/>
        <w:left w:val="none" w:sz="0" w:space="0" w:color="auto"/>
        <w:bottom w:val="none" w:sz="0" w:space="0" w:color="auto"/>
        <w:right w:val="none" w:sz="0" w:space="0" w:color="auto"/>
      </w:divBdr>
    </w:div>
    <w:div w:id="411515277">
      <w:bodyDiv w:val="1"/>
      <w:marLeft w:val="0"/>
      <w:marRight w:val="0"/>
      <w:marTop w:val="0"/>
      <w:marBottom w:val="0"/>
      <w:divBdr>
        <w:top w:val="none" w:sz="0" w:space="0" w:color="auto"/>
        <w:left w:val="none" w:sz="0" w:space="0" w:color="auto"/>
        <w:bottom w:val="none" w:sz="0" w:space="0" w:color="auto"/>
        <w:right w:val="none" w:sz="0" w:space="0" w:color="auto"/>
      </w:divBdr>
    </w:div>
    <w:div w:id="592711218">
      <w:bodyDiv w:val="1"/>
      <w:marLeft w:val="0"/>
      <w:marRight w:val="0"/>
      <w:marTop w:val="0"/>
      <w:marBottom w:val="0"/>
      <w:divBdr>
        <w:top w:val="none" w:sz="0" w:space="0" w:color="auto"/>
        <w:left w:val="none" w:sz="0" w:space="0" w:color="auto"/>
        <w:bottom w:val="none" w:sz="0" w:space="0" w:color="auto"/>
        <w:right w:val="none" w:sz="0" w:space="0" w:color="auto"/>
      </w:divBdr>
    </w:div>
    <w:div w:id="628975231">
      <w:bodyDiv w:val="1"/>
      <w:marLeft w:val="0"/>
      <w:marRight w:val="0"/>
      <w:marTop w:val="0"/>
      <w:marBottom w:val="0"/>
      <w:divBdr>
        <w:top w:val="none" w:sz="0" w:space="0" w:color="auto"/>
        <w:left w:val="none" w:sz="0" w:space="0" w:color="auto"/>
        <w:bottom w:val="none" w:sz="0" w:space="0" w:color="auto"/>
        <w:right w:val="none" w:sz="0" w:space="0" w:color="auto"/>
      </w:divBdr>
    </w:div>
    <w:div w:id="632642838">
      <w:bodyDiv w:val="1"/>
      <w:marLeft w:val="0"/>
      <w:marRight w:val="0"/>
      <w:marTop w:val="0"/>
      <w:marBottom w:val="0"/>
      <w:divBdr>
        <w:top w:val="none" w:sz="0" w:space="0" w:color="auto"/>
        <w:left w:val="none" w:sz="0" w:space="0" w:color="auto"/>
        <w:bottom w:val="none" w:sz="0" w:space="0" w:color="auto"/>
        <w:right w:val="none" w:sz="0" w:space="0" w:color="auto"/>
      </w:divBdr>
    </w:div>
    <w:div w:id="814488220">
      <w:bodyDiv w:val="1"/>
      <w:marLeft w:val="0"/>
      <w:marRight w:val="0"/>
      <w:marTop w:val="0"/>
      <w:marBottom w:val="0"/>
      <w:divBdr>
        <w:top w:val="none" w:sz="0" w:space="0" w:color="auto"/>
        <w:left w:val="none" w:sz="0" w:space="0" w:color="auto"/>
        <w:bottom w:val="none" w:sz="0" w:space="0" w:color="auto"/>
        <w:right w:val="none" w:sz="0" w:space="0" w:color="auto"/>
      </w:divBdr>
    </w:div>
    <w:div w:id="818033614">
      <w:bodyDiv w:val="1"/>
      <w:marLeft w:val="0"/>
      <w:marRight w:val="0"/>
      <w:marTop w:val="0"/>
      <w:marBottom w:val="0"/>
      <w:divBdr>
        <w:top w:val="none" w:sz="0" w:space="0" w:color="auto"/>
        <w:left w:val="none" w:sz="0" w:space="0" w:color="auto"/>
        <w:bottom w:val="none" w:sz="0" w:space="0" w:color="auto"/>
        <w:right w:val="none" w:sz="0" w:space="0" w:color="auto"/>
      </w:divBdr>
    </w:div>
    <w:div w:id="907543027">
      <w:bodyDiv w:val="1"/>
      <w:marLeft w:val="0"/>
      <w:marRight w:val="0"/>
      <w:marTop w:val="0"/>
      <w:marBottom w:val="0"/>
      <w:divBdr>
        <w:top w:val="none" w:sz="0" w:space="0" w:color="auto"/>
        <w:left w:val="none" w:sz="0" w:space="0" w:color="auto"/>
        <w:bottom w:val="none" w:sz="0" w:space="0" w:color="auto"/>
        <w:right w:val="none" w:sz="0" w:space="0" w:color="auto"/>
      </w:divBdr>
    </w:div>
    <w:div w:id="946039055">
      <w:bodyDiv w:val="1"/>
      <w:marLeft w:val="0"/>
      <w:marRight w:val="0"/>
      <w:marTop w:val="0"/>
      <w:marBottom w:val="0"/>
      <w:divBdr>
        <w:top w:val="none" w:sz="0" w:space="0" w:color="auto"/>
        <w:left w:val="none" w:sz="0" w:space="0" w:color="auto"/>
        <w:bottom w:val="none" w:sz="0" w:space="0" w:color="auto"/>
        <w:right w:val="none" w:sz="0" w:space="0" w:color="auto"/>
      </w:divBdr>
    </w:div>
    <w:div w:id="999499536">
      <w:bodyDiv w:val="1"/>
      <w:marLeft w:val="0"/>
      <w:marRight w:val="0"/>
      <w:marTop w:val="0"/>
      <w:marBottom w:val="0"/>
      <w:divBdr>
        <w:top w:val="none" w:sz="0" w:space="0" w:color="auto"/>
        <w:left w:val="none" w:sz="0" w:space="0" w:color="auto"/>
        <w:bottom w:val="none" w:sz="0" w:space="0" w:color="auto"/>
        <w:right w:val="none" w:sz="0" w:space="0" w:color="auto"/>
      </w:divBdr>
    </w:div>
    <w:div w:id="1019505201">
      <w:bodyDiv w:val="1"/>
      <w:marLeft w:val="0"/>
      <w:marRight w:val="0"/>
      <w:marTop w:val="0"/>
      <w:marBottom w:val="0"/>
      <w:divBdr>
        <w:top w:val="none" w:sz="0" w:space="0" w:color="auto"/>
        <w:left w:val="none" w:sz="0" w:space="0" w:color="auto"/>
        <w:bottom w:val="none" w:sz="0" w:space="0" w:color="auto"/>
        <w:right w:val="none" w:sz="0" w:space="0" w:color="auto"/>
      </w:divBdr>
    </w:div>
    <w:div w:id="1030953880">
      <w:bodyDiv w:val="1"/>
      <w:marLeft w:val="0"/>
      <w:marRight w:val="0"/>
      <w:marTop w:val="0"/>
      <w:marBottom w:val="0"/>
      <w:divBdr>
        <w:top w:val="none" w:sz="0" w:space="0" w:color="auto"/>
        <w:left w:val="none" w:sz="0" w:space="0" w:color="auto"/>
        <w:bottom w:val="none" w:sz="0" w:space="0" w:color="auto"/>
        <w:right w:val="none" w:sz="0" w:space="0" w:color="auto"/>
      </w:divBdr>
    </w:div>
    <w:div w:id="1068917381">
      <w:bodyDiv w:val="1"/>
      <w:marLeft w:val="0"/>
      <w:marRight w:val="0"/>
      <w:marTop w:val="0"/>
      <w:marBottom w:val="0"/>
      <w:divBdr>
        <w:top w:val="none" w:sz="0" w:space="0" w:color="auto"/>
        <w:left w:val="none" w:sz="0" w:space="0" w:color="auto"/>
        <w:bottom w:val="none" w:sz="0" w:space="0" w:color="auto"/>
        <w:right w:val="none" w:sz="0" w:space="0" w:color="auto"/>
      </w:divBdr>
      <w:divsChild>
        <w:div w:id="937105148">
          <w:marLeft w:val="0"/>
          <w:marRight w:val="0"/>
          <w:marTop w:val="0"/>
          <w:marBottom w:val="0"/>
          <w:divBdr>
            <w:top w:val="none" w:sz="0" w:space="0" w:color="auto"/>
            <w:left w:val="none" w:sz="0" w:space="0" w:color="auto"/>
            <w:bottom w:val="none" w:sz="0" w:space="0" w:color="auto"/>
            <w:right w:val="none" w:sz="0" w:space="0" w:color="auto"/>
          </w:divBdr>
          <w:divsChild>
            <w:div w:id="17350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3118">
      <w:bodyDiv w:val="1"/>
      <w:marLeft w:val="0"/>
      <w:marRight w:val="0"/>
      <w:marTop w:val="0"/>
      <w:marBottom w:val="0"/>
      <w:divBdr>
        <w:top w:val="none" w:sz="0" w:space="0" w:color="auto"/>
        <w:left w:val="none" w:sz="0" w:space="0" w:color="auto"/>
        <w:bottom w:val="none" w:sz="0" w:space="0" w:color="auto"/>
        <w:right w:val="none" w:sz="0" w:space="0" w:color="auto"/>
      </w:divBdr>
    </w:div>
    <w:div w:id="1205677069">
      <w:bodyDiv w:val="1"/>
      <w:marLeft w:val="0"/>
      <w:marRight w:val="0"/>
      <w:marTop w:val="0"/>
      <w:marBottom w:val="0"/>
      <w:divBdr>
        <w:top w:val="none" w:sz="0" w:space="0" w:color="auto"/>
        <w:left w:val="none" w:sz="0" w:space="0" w:color="auto"/>
        <w:bottom w:val="none" w:sz="0" w:space="0" w:color="auto"/>
        <w:right w:val="none" w:sz="0" w:space="0" w:color="auto"/>
      </w:divBdr>
    </w:div>
    <w:div w:id="1214192879">
      <w:bodyDiv w:val="1"/>
      <w:marLeft w:val="0"/>
      <w:marRight w:val="0"/>
      <w:marTop w:val="0"/>
      <w:marBottom w:val="0"/>
      <w:divBdr>
        <w:top w:val="none" w:sz="0" w:space="0" w:color="auto"/>
        <w:left w:val="none" w:sz="0" w:space="0" w:color="auto"/>
        <w:bottom w:val="none" w:sz="0" w:space="0" w:color="auto"/>
        <w:right w:val="none" w:sz="0" w:space="0" w:color="auto"/>
      </w:divBdr>
    </w:div>
    <w:div w:id="1248274124">
      <w:bodyDiv w:val="1"/>
      <w:marLeft w:val="0"/>
      <w:marRight w:val="0"/>
      <w:marTop w:val="0"/>
      <w:marBottom w:val="0"/>
      <w:divBdr>
        <w:top w:val="none" w:sz="0" w:space="0" w:color="auto"/>
        <w:left w:val="none" w:sz="0" w:space="0" w:color="auto"/>
        <w:bottom w:val="none" w:sz="0" w:space="0" w:color="auto"/>
        <w:right w:val="none" w:sz="0" w:space="0" w:color="auto"/>
      </w:divBdr>
    </w:div>
    <w:div w:id="1274286678">
      <w:bodyDiv w:val="1"/>
      <w:marLeft w:val="0"/>
      <w:marRight w:val="0"/>
      <w:marTop w:val="0"/>
      <w:marBottom w:val="0"/>
      <w:divBdr>
        <w:top w:val="none" w:sz="0" w:space="0" w:color="auto"/>
        <w:left w:val="none" w:sz="0" w:space="0" w:color="auto"/>
        <w:bottom w:val="none" w:sz="0" w:space="0" w:color="auto"/>
        <w:right w:val="none" w:sz="0" w:space="0" w:color="auto"/>
      </w:divBdr>
    </w:div>
    <w:div w:id="1429814982">
      <w:bodyDiv w:val="1"/>
      <w:marLeft w:val="0"/>
      <w:marRight w:val="0"/>
      <w:marTop w:val="0"/>
      <w:marBottom w:val="0"/>
      <w:divBdr>
        <w:top w:val="none" w:sz="0" w:space="0" w:color="auto"/>
        <w:left w:val="none" w:sz="0" w:space="0" w:color="auto"/>
        <w:bottom w:val="none" w:sz="0" w:space="0" w:color="auto"/>
        <w:right w:val="none" w:sz="0" w:space="0" w:color="auto"/>
      </w:divBdr>
    </w:div>
    <w:div w:id="1595020085">
      <w:bodyDiv w:val="1"/>
      <w:marLeft w:val="0"/>
      <w:marRight w:val="0"/>
      <w:marTop w:val="0"/>
      <w:marBottom w:val="0"/>
      <w:divBdr>
        <w:top w:val="none" w:sz="0" w:space="0" w:color="auto"/>
        <w:left w:val="none" w:sz="0" w:space="0" w:color="auto"/>
        <w:bottom w:val="none" w:sz="0" w:space="0" w:color="auto"/>
        <w:right w:val="none" w:sz="0" w:space="0" w:color="auto"/>
      </w:divBdr>
    </w:div>
    <w:div w:id="1666276571">
      <w:bodyDiv w:val="1"/>
      <w:marLeft w:val="0"/>
      <w:marRight w:val="0"/>
      <w:marTop w:val="0"/>
      <w:marBottom w:val="0"/>
      <w:divBdr>
        <w:top w:val="none" w:sz="0" w:space="0" w:color="auto"/>
        <w:left w:val="none" w:sz="0" w:space="0" w:color="auto"/>
        <w:bottom w:val="none" w:sz="0" w:space="0" w:color="auto"/>
        <w:right w:val="none" w:sz="0" w:space="0" w:color="auto"/>
      </w:divBdr>
    </w:div>
    <w:div w:id="1802839927">
      <w:bodyDiv w:val="1"/>
      <w:marLeft w:val="0"/>
      <w:marRight w:val="0"/>
      <w:marTop w:val="0"/>
      <w:marBottom w:val="0"/>
      <w:divBdr>
        <w:top w:val="none" w:sz="0" w:space="0" w:color="auto"/>
        <w:left w:val="none" w:sz="0" w:space="0" w:color="auto"/>
        <w:bottom w:val="none" w:sz="0" w:space="0" w:color="auto"/>
        <w:right w:val="none" w:sz="0" w:space="0" w:color="auto"/>
      </w:divBdr>
    </w:div>
    <w:div w:id="1840660773">
      <w:bodyDiv w:val="1"/>
      <w:marLeft w:val="0"/>
      <w:marRight w:val="0"/>
      <w:marTop w:val="0"/>
      <w:marBottom w:val="0"/>
      <w:divBdr>
        <w:top w:val="none" w:sz="0" w:space="0" w:color="auto"/>
        <w:left w:val="none" w:sz="0" w:space="0" w:color="auto"/>
        <w:bottom w:val="none" w:sz="0" w:space="0" w:color="auto"/>
        <w:right w:val="none" w:sz="0" w:space="0" w:color="auto"/>
      </w:divBdr>
    </w:div>
    <w:div w:id="1851066220">
      <w:bodyDiv w:val="1"/>
      <w:marLeft w:val="0"/>
      <w:marRight w:val="0"/>
      <w:marTop w:val="0"/>
      <w:marBottom w:val="0"/>
      <w:divBdr>
        <w:top w:val="none" w:sz="0" w:space="0" w:color="auto"/>
        <w:left w:val="none" w:sz="0" w:space="0" w:color="auto"/>
        <w:bottom w:val="none" w:sz="0" w:space="0" w:color="auto"/>
        <w:right w:val="none" w:sz="0" w:space="0" w:color="auto"/>
      </w:divBdr>
      <w:divsChild>
        <w:div w:id="856118314">
          <w:marLeft w:val="0"/>
          <w:marRight w:val="0"/>
          <w:marTop w:val="0"/>
          <w:marBottom w:val="0"/>
          <w:divBdr>
            <w:top w:val="none" w:sz="0" w:space="0" w:color="auto"/>
            <w:left w:val="none" w:sz="0" w:space="0" w:color="auto"/>
            <w:bottom w:val="none" w:sz="0" w:space="0" w:color="auto"/>
            <w:right w:val="none" w:sz="0" w:space="0" w:color="auto"/>
          </w:divBdr>
        </w:div>
        <w:div w:id="1869102534">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oemersonmartins@gmail.com" TargetMode="External"/><Relationship Id="rId13" Type="http://schemas.openxmlformats.org/officeDocument/2006/relationships/hyperlink" Target="http://dx.doi.org/10.1590/1983-804220202824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ho.int/publications/i/item/978924003062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unicef.org/children-uprooted/children-on-the-move"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onanborges@ufg.br" TargetMode="External"/><Relationship Id="rId14" Type="http://schemas.openxmlformats.org/officeDocument/2006/relationships/hyperlink" Target="https://doi.org/10.13058/raep.2018.v19n2.97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5132</Words>
  <Characters>27717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32784</CharactersWithSpaces>
  <SharedDoc>false</SharedDoc>
  <HLinks>
    <vt:vector size="18" baseType="variant">
      <vt:variant>
        <vt:i4>4259849</vt:i4>
      </vt:variant>
      <vt:variant>
        <vt:i4>6</vt:i4>
      </vt:variant>
      <vt:variant>
        <vt:i4>0</vt:i4>
      </vt:variant>
      <vt:variant>
        <vt:i4>5</vt:i4>
      </vt:variant>
      <vt:variant>
        <vt:lpwstr>https://doi.org/10.13058/raep.2018.v19n2.970</vt:lpwstr>
      </vt:variant>
      <vt:variant>
        <vt:lpwstr/>
      </vt:variant>
      <vt:variant>
        <vt:i4>6029380</vt:i4>
      </vt:variant>
      <vt:variant>
        <vt:i4>3</vt:i4>
      </vt:variant>
      <vt:variant>
        <vt:i4>0</vt:i4>
      </vt:variant>
      <vt:variant>
        <vt:i4>5</vt:i4>
      </vt:variant>
      <vt:variant>
        <vt:lpwstr>http://dx.doi.org/10.1590/1983-80422020282400</vt:lpwstr>
      </vt:variant>
      <vt:variant>
        <vt:lpwstr/>
      </vt:variant>
      <vt:variant>
        <vt:i4>2031687</vt:i4>
      </vt:variant>
      <vt:variant>
        <vt:i4>0</vt:i4>
      </vt:variant>
      <vt:variant>
        <vt:i4>0</vt:i4>
      </vt:variant>
      <vt:variant>
        <vt:i4>5</vt:i4>
      </vt:variant>
      <vt:variant>
        <vt:lpwstr>https://www.who.int/publications/i/item/9789240030626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Valdir  Specian</cp:lastModifiedBy>
  <cp:revision>10</cp:revision>
  <dcterms:created xsi:type="dcterms:W3CDTF">2024-01-29T11:27:00Z</dcterms:created>
  <dcterms:modified xsi:type="dcterms:W3CDTF">2024-01-29T17:41:00Z</dcterms:modified>
</cp:coreProperties>
</file>