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F1AD6" w:rsidRPr="004703B0" w:rsidRDefault="002F1AD6" w:rsidP="002E348C">
      <w:pPr>
        <w:ind w:right="-285"/>
        <w:jc w:val="center"/>
        <w:rPr>
          <w:b/>
        </w:rPr>
      </w:pPr>
      <w:r w:rsidRPr="00135B8F">
        <w:rPr>
          <w:b/>
        </w:rPr>
        <w:t>ESCOLA INDÍGENA MAU</w:t>
      </w:r>
      <w:r w:rsidRPr="00126FB1">
        <w:rPr>
          <w:b/>
        </w:rPr>
        <w:t xml:space="preserve">REHI: FONTE DE </w:t>
      </w:r>
      <w:r w:rsidRPr="004703B0">
        <w:rPr>
          <w:b/>
        </w:rPr>
        <w:t>TRANSMISSÃO DA MEMÓRIA E (RES) SIGNIFICAÇÃO DA IDENTIDADE</w:t>
      </w:r>
      <w:r w:rsidR="00B6289F" w:rsidRPr="004703B0">
        <w:rPr>
          <w:b/>
        </w:rPr>
        <w:t xml:space="preserve"> </w:t>
      </w:r>
      <w:r w:rsidRPr="004703B0">
        <w:rPr>
          <w:b/>
        </w:rPr>
        <w:t>KARAJÁ NA ALDEIA BURIDINA- ARUANÃ-GO</w:t>
      </w:r>
    </w:p>
    <w:p w:rsidR="004703B0" w:rsidRPr="004703B0" w:rsidRDefault="004703B0" w:rsidP="002E348C">
      <w:pPr>
        <w:ind w:right="-285"/>
        <w:jc w:val="center"/>
        <w:rPr>
          <w:b/>
        </w:rPr>
      </w:pPr>
    </w:p>
    <w:p w:rsidR="004703B0" w:rsidRPr="004703B0" w:rsidRDefault="004703B0" w:rsidP="002E348C">
      <w:pPr>
        <w:ind w:right="-285"/>
        <w:jc w:val="center"/>
        <w:rPr>
          <w:b/>
          <w:lang w:val="en-US"/>
        </w:rPr>
      </w:pPr>
      <w:r w:rsidRPr="004703B0">
        <w:rPr>
          <w:b/>
          <w:bCs/>
          <w:shd w:val="clear" w:color="auto" w:fill="FFFFFF"/>
          <w:lang w:val="en-US"/>
        </w:rPr>
        <w:t xml:space="preserve">INDIGENOUS SCHOOL </w:t>
      </w:r>
      <w:proofErr w:type="gramStart"/>
      <w:r w:rsidRPr="004703B0">
        <w:rPr>
          <w:b/>
          <w:bCs/>
          <w:shd w:val="clear" w:color="auto" w:fill="FFFFFF"/>
          <w:lang w:val="en-US"/>
        </w:rPr>
        <w:t>MAUREHI :</w:t>
      </w:r>
      <w:proofErr w:type="gramEnd"/>
      <w:r w:rsidRPr="004703B0">
        <w:rPr>
          <w:b/>
          <w:bCs/>
          <w:shd w:val="clear" w:color="auto" w:fill="FFFFFF"/>
          <w:lang w:val="en-US"/>
        </w:rPr>
        <w:t xml:space="preserve"> POWER TRANSMISSION AND MEMORY (RES)MEANING OF IDENTITY IN VILLAGE KARAJÁ BURIDINA ARUANÃ-GO</w:t>
      </w:r>
    </w:p>
    <w:p w:rsidR="002F1AD6" w:rsidRPr="004703B0" w:rsidRDefault="002F1AD6" w:rsidP="002F1AD6">
      <w:pPr>
        <w:ind w:right="-285"/>
        <w:rPr>
          <w:lang w:val="en-US"/>
        </w:rPr>
      </w:pPr>
    </w:p>
    <w:p w:rsidR="002F1AD6" w:rsidRPr="00126FB1" w:rsidRDefault="002F1AD6" w:rsidP="00D443B1">
      <w:pPr>
        <w:tabs>
          <w:tab w:val="left" w:pos="3705"/>
        </w:tabs>
        <w:ind w:right="-285"/>
      </w:pPr>
      <w:r w:rsidRPr="00126FB1">
        <w:t>Natália Rita de Almeida</w:t>
      </w:r>
      <w:r w:rsidR="00D443B1">
        <w:tab/>
      </w:r>
    </w:p>
    <w:p w:rsidR="002F1AD6" w:rsidRPr="00126FB1" w:rsidRDefault="002F1AD6" w:rsidP="002F1AD6">
      <w:pPr>
        <w:pStyle w:val="Rodap"/>
      </w:pPr>
      <w:r w:rsidRPr="00126FB1">
        <w:t>Graduada em História pela Universidade Estadual de Goiás</w:t>
      </w:r>
    </w:p>
    <w:p w:rsidR="002F1AD6" w:rsidRPr="00126FB1" w:rsidRDefault="00B91A2E" w:rsidP="002F1AD6">
      <w:pPr>
        <w:pStyle w:val="Rodap"/>
      </w:pPr>
      <w:hyperlink r:id="rId8" w:history="1">
        <w:r w:rsidR="002F1AD6" w:rsidRPr="00126FB1">
          <w:rPr>
            <w:rStyle w:val="Hyperlink"/>
            <w:rFonts w:ascii="Times New Roman" w:hAnsi="Times New Roman"/>
            <w:sz w:val="24"/>
            <w:szCs w:val="24"/>
          </w:rPr>
          <w:t>natalia.rita.almeida@hotmail.com</w:t>
        </w:r>
      </w:hyperlink>
      <w:r w:rsidR="002F1AD6" w:rsidRPr="00126FB1">
        <w:t xml:space="preserve"> </w:t>
      </w:r>
    </w:p>
    <w:p w:rsidR="002F1AD6" w:rsidRPr="00126FB1" w:rsidRDefault="002F1AD6" w:rsidP="002F1AD6">
      <w:pPr>
        <w:ind w:right="-285"/>
      </w:pPr>
    </w:p>
    <w:p w:rsidR="002F1AD6" w:rsidRDefault="002F1AD6" w:rsidP="002F1AD6">
      <w:pPr>
        <w:ind w:right="-285"/>
      </w:pPr>
    </w:p>
    <w:p w:rsidR="002F1AD6" w:rsidRPr="0063711C" w:rsidRDefault="002F1AD6" w:rsidP="002F1AD6">
      <w:pPr>
        <w:ind w:left="1134" w:right="-285"/>
        <w:jc w:val="both"/>
        <w:rPr>
          <w:b/>
        </w:rPr>
      </w:pPr>
      <w:r w:rsidRPr="00FD001D">
        <w:rPr>
          <w:b/>
        </w:rPr>
        <w:t>RESUMO</w:t>
      </w:r>
      <w:r>
        <w:rPr>
          <w:b/>
        </w:rPr>
        <w:t xml:space="preserve">: </w:t>
      </w:r>
      <w:r w:rsidRPr="00FD001D">
        <w:t xml:space="preserve">A Escola Indígena </w:t>
      </w:r>
      <w:proofErr w:type="spellStart"/>
      <w:r w:rsidRPr="00FD001D">
        <w:t>Maurehi</w:t>
      </w:r>
      <w:proofErr w:type="spellEnd"/>
      <w:r w:rsidRPr="00FD001D">
        <w:t xml:space="preserve"> visa </w:t>
      </w:r>
      <w:proofErr w:type="gramStart"/>
      <w:r w:rsidRPr="00FD001D">
        <w:t>a</w:t>
      </w:r>
      <w:proofErr w:type="gramEnd"/>
      <w:r w:rsidRPr="00FD001D">
        <w:t xml:space="preserve"> manutenção da língua materna e da prática dos cos</w:t>
      </w:r>
      <w:r>
        <w:t xml:space="preserve">tumes milenares da cultura </w:t>
      </w:r>
      <w:proofErr w:type="spellStart"/>
      <w:r>
        <w:t>Iny</w:t>
      </w:r>
      <w:proofErr w:type="spellEnd"/>
      <w:r>
        <w:t>\</w:t>
      </w:r>
      <w:proofErr w:type="spellStart"/>
      <w:r w:rsidRPr="00FD001D">
        <w:t>Karajá</w:t>
      </w:r>
      <w:proofErr w:type="spellEnd"/>
      <w:r w:rsidRPr="00FD001D">
        <w:t xml:space="preserve">. A aldeia encontra-se tomada pelos costumes </w:t>
      </w:r>
      <w:proofErr w:type="spellStart"/>
      <w:proofErr w:type="gramStart"/>
      <w:r w:rsidRPr="00FD001D">
        <w:t>não-indígenas</w:t>
      </w:r>
      <w:proofErr w:type="spellEnd"/>
      <w:proofErr w:type="gramEnd"/>
      <w:r w:rsidRPr="00FD001D">
        <w:t>, que devido o forte contato,  passa hoje por um processo de luta de (</w:t>
      </w:r>
      <w:proofErr w:type="spellStart"/>
      <w:r w:rsidRPr="00FD001D">
        <w:t>res</w:t>
      </w:r>
      <w:proofErr w:type="spellEnd"/>
      <w:r w:rsidRPr="00FD001D">
        <w:t>)significação de suas práticas através do ensino da escola diferenciada, direito  conseguido após muita luta  partida dos movimentos indígenas na década de 70 (e antes), assegurado pelo  artigo 210 na Constituição Federal Brasileira,  o direito dos povos indígenas de praticarem a cultura além  de uma educação diferenciada desenvolvida de acordo com as necessidades da própria comunidade. O trabalho</w:t>
      </w:r>
      <w:r>
        <w:t xml:space="preserve"> </w:t>
      </w:r>
      <w:r w:rsidRPr="00FD001D">
        <w:t>frisa a importância e a contribuição</w:t>
      </w:r>
      <w:proofErr w:type="gramStart"/>
      <w:r w:rsidRPr="00FD001D">
        <w:t xml:space="preserve">  </w:t>
      </w:r>
      <w:proofErr w:type="gramEnd"/>
      <w:r w:rsidRPr="00FD001D">
        <w:t xml:space="preserve">da oralidade como fonte  para  a documentação  da história  desses povos que constituem o Brasil e são </w:t>
      </w:r>
      <w:proofErr w:type="gramStart"/>
      <w:r w:rsidRPr="00FD001D">
        <w:t>deixados</w:t>
      </w:r>
      <w:proofErr w:type="gramEnd"/>
      <w:r w:rsidRPr="00FD001D">
        <w:t xml:space="preserve"> ás margens da sociedade. O nosso objetivo aqui é retratar a luta para a sobrevivência cultural e humana das populações indígenas brasileiras tendo como recorte o caso de </w:t>
      </w:r>
      <w:proofErr w:type="spellStart"/>
      <w:r w:rsidRPr="00FD001D">
        <w:t>Buridina</w:t>
      </w:r>
      <w:proofErr w:type="spellEnd"/>
      <w:r w:rsidRPr="00FD001D">
        <w:t>.</w:t>
      </w:r>
    </w:p>
    <w:p w:rsidR="002F1AD6" w:rsidRPr="00FD001D" w:rsidRDefault="002F1AD6" w:rsidP="002F1AD6">
      <w:pPr>
        <w:ind w:left="1134" w:right="-285"/>
        <w:jc w:val="both"/>
      </w:pPr>
      <w:r w:rsidRPr="00FD001D">
        <w:rPr>
          <w:b/>
        </w:rPr>
        <w:t>PALAVRAS-CHAVE</w:t>
      </w:r>
      <w:r w:rsidRPr="00FD001D">
        <w:t>: Educação, memória, identidade.</w:t>
      </w:r>
    </w:p>
    <w:p w:rsidR="002F1AD6" w:rsidRDefault="002F1AD6" w:rsidP="002F1AD6">
      <w:pPr>
        <w:ind w:left="1134" w:right="-285"/>
        <w:jc w:val="both"/>
      </w:pPr>
    </w:p>
    <w:p w:rsidR="00541F77" w:rsidRPr="00541F77" w:rsidRDefault="007D426C" w:rsidP="000C6A12">
      <w:pPr>
        <w:shd w:val="clear" w:color="auto" w:fill="FFFFFF"/>
        <w:ind w:left="1134"/>
        <w:jc w:val="both"/>
        <w:rPr>
          <w:rFonts w:ascii="Calibri" w:hAnsi="Calibri"/>
          <w:lang w:val="en-US" w:eastAsia="pt-BR"/>
        </w:rPr>
      </w:pPr>
      <w:r w:rsidRPr="00541F77">
        <w:rPr>
          <w:b/>
          <w:lang w:val="en-US"/>
        </w:rPr>
        <w:t>ABSTRACT</w:t>
      </w:r>
      <w:r w:rsidR="00297B91" w:rsidRPr="00541F77">
        <w:rPr>
          <w:b/>
          <w:lang w:val="en-US"/>
        </w:rPr>
        <w:t xml:space="preserve">: </w:t>
      </w:r>
      <w:proofErr w:type="spellStart"/>
      <w:r w:rsidR="00541F77" w:rsidRPr="00541F77">
        <w:rPr>
          <w:lang w:val="en-US" w:eastAsia="pt-BR"/>
        </w:rPr>
        <w:t>Maurehi</w:t>
      </w:r>
      <w:proofErr w:type="spellEnd"/>
      <w:r w:rsidR="00541F77" w:rsidRPr="00541F77">
        <w:rPr>
          <w:lang w:val="en-US" w:eastAsia="pt-BR"/>
        </w:rPr>
        <w:t xml:space="preserve"> Indigenous School aims to maintain the mother tongue and the practice of the ancient customs of </w:t>
      </w:r>
      <w:proofErr w:type="spellStart"/>
      <w:r w:rsidR="00541F77" w:rsidRPr="00541F77">
        <w:rPr>
          <w:lang w:val="en-US" w:eastAsia="pt-BR"/>
        </w:rPr>
        <w:t>Iny</w:t>
      </w:r>
      <w:proofErr w:type="spellEnd"/>
      <w:r w:rsidR="00541F77" w:rsidRPr="00541F77">
        <w:rPr>
          <w:lang w:val="en-US" w:eastAsia="pt-BR"/>
        </w:rPr>
        <w:t xml:space="preserve"> \ </w:t>
      </w:r>
      <w:proofErr w:type="spellStart"/>
      <w:r w:rsidR="00541F77" w:rsidRPr="00541F77">
        <w:rPr>
          <w:lang w:val="en-US" w:eastAsia="pt-BR"/>
        </w:rPr>
        <w:t>Karajá</w:t>
      </w:r>
      <w:proofErr w:type="spellEnd"/>
      <w:r w:rsidR="00541F77" w:rsidRPr="00541F77">
        <w:rPr>
          <w:lang w:val="en-US" w:eastAsia="pt-BR"/>
        </w:rPr>
        <w:t xml:space="preserve"> culture. The village lies made ​​by non- indigenous customs that due to the sharp contact, is going through a process of struggle (</w:t>
      </w:r>
      <w:proofErr w:type="gramStart"/>
      <w:r w:rsidR="00541F77" w:rsidRPr="00541F77">
        <w:rPr>
          <w:lang w:val="en-US" w:eastAsia="pt-BR"/>
        </w:rPr>
        <w:t>re )</w:t>
      </w:r>
      <w:proofErr w:type="gramEnd"/>
      <w:r w:rsidR="00541F77" w:rsidRPr="00541F77">
        <w:rPr>
          <w:lang w:val="en-US" w:eastAsia="pt-BR"/>
        </w:rPr>
        <w:t xml:space="preserve"> signification of their practices through differentiated teaching school, starting right achieved after much struggle of indigenous movements in 70s ( and before ) , secured by Article 210 in the Federal Constitution , the right of indigenous peoples to practice their culture as well as a differentiated education developed according to the needs of the community . The paper stresses the importance and contribution of </w:t>
      </w:r>
      <w:proofErr w:type="spellStart"/>
      <w:r w:rsidR="00541F77" w:rsidRPr="00541F77">
        <w:rPr>
          <w:lang w:val="en-US" w:eastAsia="pt-BR"/>
        </w:rPr>
        <w:t>orality</w:t>
      </w:r>
      <w:proofErr w:type="spellEnd"/>
      <w:r w:rsidR="00541F77" w:rsidRPr="00541F77">
        <w:rPr>
          <w:lang w:val="en-US" w:eastAsia="pt-BR"/>
        </w:rPr>
        <w:t xml:space="preserve"> as a source for documenting the history of these people are Brazil and are left on the </w:t>
      </w:r>
      <w:r w:rsidR="002A4987">
        <w:rPr>
          <w:lang w:val="en-US" w:eastAsia="pt-BR"/>
        </w:rPr>
        <w:t>margins of society</w:t>
      </w:r>
      <w:r w:rsidR="00541F77" w:rsidRPr="00541F77">
        <w:rPr>
          <w:lang w:val="en-US" w:eastAsia="pt-BR"/>
        </w:rPr>
        <w:t xml:space="preserve">. Our goal here is to portray the struggle for human and cultural survival of indigenous peoples in Brazil as having cut the case </w:t>
      </w:r>
      <w:proofErr w:type="spellStart"/>
      <w:proofErr w:type="gramStart"/>
      <w:r w:rsidR="00541F77" w:rsidRPr="00541F77">
        <w:rPr>
          <w:lang w:val="en-US" w:eastAsia="pt-BR"/>
        </w:rPr>
        <w:t>Buridina</w:t>
      </w:r>
      <w:proofErr w:type="spellEnd"/>
      <w:r w:rsidR="00541F77" w:rsidRPr="00541F77">
        <w:rPr>
          <w:lang w:val="en-US" w:eastAsia="pt-BR"/>
        </w:rPr>
        <w:t xml:space="preserve"> .</w:t>
      </w:r>
      <w:proofErr w:type="gramEnd"/>
    </w:p>
    <w:p w:rsidR="00541F77" w:rsidRPr="00541F77" w:rsidRDefault="00541F77" w:rsidP="00541F77">
      <w:pPr>
        <w:shd w:val="clear" w:color="auto" w:fill="FFFFFF"/>
        <w:suppressAutoHyphens w:val="0"/>
        <w:spacing w:line="341" w:lineRule="atLeast"/>
        <w:ind w:left="1134"/>
        <w:jc w:val="both"/>
        <w:rPr>
          <w:rFonts w:ascii="Calibri" w:hAnsi="Calibri"/>
          <w:lang w:eastAsia="pt-BR"/>
        </w:rPr>
      </w:pPr>
      <w:proofErr w:type="gramStart"/>
      <w:r w:rsidRPr="00541F77">
        <w:rPr>
          <w:b/>
          <w:lang w:eastAsia="pt-BR"/>
        </w:rPr>
        <w:t>KEYWORDS</w:t>
      </w:r>
      <w:r w:rsidRPr="00541F77">
        <w:rPr>
          <w:lang w:eastAsia="pt-BR"/>
        </w:rPr>
        <w:t xml:space="preserve"> :</w:t>
      </w:r>
      <w:proofErr w:type="gramEnd"/>
      <w:r w:rsidRPr="00541F77">
        <w:rPr>
          <w:lang w:eastAsia="pt-BR"/>
        </w:rPr>
        <w:t xml:space="preserve"> </w:t>
      </w:r>
      <w:proofErr w:type="spellStart"/>
      <w:r w:rsidRPr="00541F77">
        <w:rPr>
          <w:lang w:eastAsia="pt-BR"/>
        </w:rPr>
        <w:t>Education</w:t>
      </w:r>
      <w:proofErr w:type="spellEnd"/>
      <w:r w:rsidRPr="00541F77">
        <w:rPr>
          <w:lang w:eastAsia="pt-BR"/>
        </w:rPr>
        <w:t xml:space="preserve"> , memory, </w:t>
      </w:r>
      <w:proofErr w:type="spellStart"/>
      <w:r w:rsidRPr="00541F77">
        <w:rPr>
          <w:lang w:eastAsia="pt-BR"/>
        </w:rPr>
        <w:t>identity</w:t>
      </w:r>
      <w:proofErr w:type="spellEnd"/>
      <w:r w:rsidRPr="00541F77">
        <w:rPr>
          <w:lang w:eastAsia="pt-BR"/>
        </w:rPr>
        <w:t>.</w:t>
      </w:r>
    </w:p>
    <w:p w:rsidR="00297B91" w:rsidRPr="00FD001D" w:rsidRDefault="00297B91" w:rsidP="00541F77">
      <w:pPr>
        <w:ind w:left="1134" w:right="-285"/>
        <w:jc w:val="both"/>
      </w:pPr>
    </w:p>
    <w:p w:rsidR="002F1AD6" w:rsidRPr="00FD001D" w:rsidRDefault="002F1AD6" w:rsidP="002F1AD6">
      <w:pPr>
        <w:spacing w:line="360" w:lineRule="auto"/>
        <w:ind w:right="-285" w:firstLine="1134"/>
        <w:jc w:val="both"/>
      </w:pPr>
      <w:r w:rsidRPr="00FD001D">
        <w:t xml:space="preserve">Para </w:t>
      </w:r>
      <w:proofErr w:type="spellStart"/>
      <w:r w:rsidRPr="00FD001D">
        <w:t>Halbwachs</w:t>
      </w:r>
      <w:proofErr w:type="spellEnd"/>
      <w:r w:rsidRPr="00FD001D">
        <w:t xml:space="preserve"> (2006), a duração de uma memória está limitada à duração da memória do grupo. Isso significa dizer que há necessidade de preservação de elos entre os integrantes de um grupo para que a sua memória permaneça.</w:t>
      </w:r>
    </w:p>
    <w:p w:rsidR="002F1AD6" w:rsidRPr="0063711C" w:rsidRDefault="002F1AD6" w:rsidP="002F1AD6">
      <w:pPr>
        <w:ind w:left="2268" w:right="-285"/>
        <w:jc w:val="both"/>
        <w:rPr>
          <w:sz w:val="20"/>
          <w:szCs w:val="20"/>
        </w:rPr>
      </w:pPr>
      <w:r>
        <w:rPr>
          <w:sz w:val="20"/>
          <w:szCs w:val="20"/>
        </w:rPr>
        <w:lastRenderedPageBreak/>
        <w:t xml:space="preserve">[...] </w:t>
      </w:r>
      <w:r w:rsidRPr="0063711C">
        <w:rPr>
          <w:sz w:val="20"/>
          <w:szCs w:val="20"/>
        </w:rPr>
        <w:t>diríamos que cada memória individual é um ponto de vista sobre a memória coletiva, que este ponto de vista muda segundo o lugar que ali ocupo e que esse mesmo lugar muda segundo as relações que mantenho com outros ambientes (HALBWACHS, 2006, p. 69).</w:t>
      </w:r>
    </w:p>
    <w:p w:rsidR="002F1AD6" w:rsidRPr="0063711C" w:rsidRDefault="002F1AD6" w:rsidP="002F1AD6">
      <w:pPr>
        <w:ind w:right="-285"/>
        <w:jc w:val="both"/>
        <w:rPr>
          <w:sz w:val="20"/>
          <w:szCs w:val="20"/>
        </w:rPr>
      </w:pPr>
    </w:p>
    <w:p w:rsidR="002F1AD6" w:rsidRPr="00FD001D" w:rsidRDefault="002F1AD6" w:rsidP="002F1AD6">
      <w:pPr>
        <w:spacing w:line="360" w:lineRule="auto"/>
        <w:ind w:right="-285" w:firstLine="1134"/>
        <w:jc w:val="both"/>
      </w:pPr>
      <w:r w:rsidRPr="00FD001D">
        <w:t xml:space="preserve">A aldeia </w:t>
      </w:r>
      <w:proofErr w:type="spellStart"/>
      <w:r w:rsidRPr="00FD001D">
        <w:t>Buridina</w:t>
      </w:r>
      <w:proofErr w:type="spellEnd"/>
      <w:r w:rsidRPr="00FD001D">
        <w:t xml:space="preserve"> quase perdeu sua memória cultural tradicional, devido o forte contato com os </w:t>
      </w:r>
      <w:proofErr w:type="spellStart"/>
      <w:r w:rsidRPr="00FD001D">
        <w:t>não-indigenas</w:t>
      </w:r>
      <w:proofErr w:type="spellEnd"/>
      <w:r w:rsidRPr="00FD001D">
        <w:t xml:space="preserve"> os moradores foram deixando de falar a língua materna e praticar seus costumes tradicionais. A proximidade da aldeia com a cidade é muito forte, ela se encontra em um pequeno espaço entre a cidade e o rio Araguaia, seu território quase todo tomado pela “urbanização”, tendo o cemitério invadido funcionando em cima dele </w:t>
      </w:r>
      <w:proofErr w:type="gramStart"/>
      <w:r w:rsidRPr="00FD001D">
        <w:t>um guarda-barcos</w:t>
      </w:r>
      <w:proofErr w:type="gramEnd"/>
      <w:r w:rsidRPr="00FD001D">
        <w:t>. A principal atividade econômica da região é o turismo, além da agropecuária e do minério.</w:t>
      </w:r>
    </w:p>
    <w:p w:rsidR="002F1AD6" w:rsidRDefault="002F1AD6" w:rsidP="002F1AD6">
      <w:pPr>
        <w:spacing w:line="360" w:lineRule="auto"/>
        <w:ind w:right="-285" w:firstLine="1134"/>
        <w:jc w:val="both"/>
      </w:pPr>
      <w:r>
        <w:t xml:space="preserve">No sentido de mantermos a cultura exatamente como ela </w:t>
      </w:r>
      <w:proofErr w:type="gramStart"/>
      <w:r>
        <w:t>foi,</w:t>
      </w:r>
      <w:proofErr w:type="gramEnd"/>
      <w:r>
        <w:t xml:space="preserve"> não é o objetivo da Escola Indígena </w:t>
      </w:r>
      <w:proofErr w:type="spellStart"/>
      <w:r>
        <w:t>Maurehi</w:t>
      </w:r>
      <w:proofErr w:type="spellEnd"/>
      <w:r>
        <w:t xml:space="preserve">, a escola é um espaço de memórias, onde são transmitidos os ensinamentos da tradição </w:t>
      </w:r>
      <w:proofErr w:type="spellStart"/>
      <w:r>
        <w:t>Iny</w:t>
      </w:r>
      <w:proofErr w:type="spellEnd"/>
      <w:r>
        <w:t xml:space="preserve"> para os mais jovens, a pesquisa é feita com os anciãos da aldeia detentores do conhecimento dessa cultura e repassados aos alunos, a cultura é mantida num processo de </w:t>
      </w:r>
      <w:proofErr w:type="spellStart"/>
      <w:r>
        <w:t>ressignificação</w:t>
      </w:r>
      <w:proofErr w:type="spellEnd"/>
      <w:r>
        <w:t xml:space="preserve">, pois a cultura se transforma, exemplo disso é nós </w:t>
      </w:r>
      <w:proofErr w:type="spellStart"/>
      <w:r>
        <w:t>tori</w:t>
      </w:r>
      <w:proofErr w:type="spellEnd"/>
      <w:r>
        <w:t xml:space="preserve"> não andarmos de charrete por aí e ao invés de utilizarmos maquina de escrever, usamos o computador. Não é diferente para os </w:t>
      </w:r>
      <w:proofErr w:type="spellStart"/>
      <w:r>
        <w:t>Karajá</w:t>
      </w:r>
      <w:proofErr w:type="spellEnd"/>
      <w:r>
        <w:t xml:space="preserve">, que transmitem seus conhecimentos e ao mesmo tempo os dos </w:t>
      </w:r>
      <w:proofErr w:type="spellStart"/>
      <w:proofErr w:type="gramStart"/>
      <w:r>
        <w:t>não-indígenas</w:t>
      </w:r>
      <w:proofErr w:type="spellEnd"/>
      <w:proofErr w:type="gramEnd"/>
      <w:r>
        <w:t xml:space="preserve"> através da educação diferenciada, não é a aculturação do multiculturalismo de outros tempos, mas sim a </w:t>
      </w:r>
      <w:proofErr w:type="spellStart"/>
      <w:r>
        <w:t>transdiciplinaridade</w:t>
      </w:r>
      <w:proofErr w:type="spellEnd"/>
      <w:r>
        <w:t xml:space="preserve"> e a </w:t>
      </w:r>
      <w:proofErr w:type="spellStart"/>
      <w:r>
        <w:t>interculturalidade</w:t>
      </w:r>
      <w:proofErr w:type="spellEnd"/>
      <w:r>
        <w:t>, que são a valorização dos conhecimentos indígenas, da comunidade para a comunidade.</w:t>
      </w:r>
    </w:p>
    <w:p w:rsidR="002F1AD6" w:rsidRDefault="002F1AD6" w:rsidP="002F1AD6">
      <w:pPr>
        <w:spacing w:line="360" w:lineRule="auto"/>
        <w:ind w:right="-285" w:firstLine="1134"/>
        <w:jc w:val="both"/>
      </w:pPr>
      <w:proofErr w:type="gramStart"/>
      <w:r>
        <w:t>Segundo DA MATTA (1981), ''cultura"</w:t>
      </w:r>
      <w:proofErr w:type="gramEnd"/>
      <w:r>
        <w:t xml:space="preserve">,  não é </w:t>
      </w:r>
      <w:r w:rsidRPr="00551B6C">
        <w:t>simplesm</w:t>
      </w:r>
      <w:r>
        <w:t xml:space="preserve">ente um referente que marca uma </w:t>
      </w:r>
      <w:r w:rsidRPr="00551B6C">
        <w:t>hierarquia de "civilização" mas a maneira</w:t>
      </w:r>
      <w:r>
        <w:t xml:space="preserve"> </w:t>
      </w:r>
      <w:r w:rsidRPr="00551B6C">
        <w:t>de viver total de um gru</w:t>
      </w:r>
      <w:r>
        <w:t xml:space="preserve">po, sociedade, país ou pessoa. </w:t>
      </w:r>
      <w:r w:rsidRPr="00143931">
        <w:t>um receituário, um código através do qual as pess</w:t>
      </w:r>
      <w:r>
        <w:t xml:space="preserve">oas </w:t>
      </w:r>
      <w:r w:rsidRPr="00143931">
        <w:t>de um dado grupo pensam, classificam, estudam e modificam o mundo e a si mesmas.</w:t>
      </w:r>
      <w:r>
        <w:t xml:space="preserve"> É </w:t>
      </w:r>
      <w:r w:rsidRPr="00143931">
        <w:t>justamente porque compartilham de parcelas importantes deste código ( a cultura) que</w:t>
      </w:r>
      <w:r>
        <w:t xml:space="preserve"> </w:t>
      </w:r>
      <w:r w:rsidRPr="00143931">
        <w:t>um conjunto de indivíduos com interesses e capacidades distintas e até mesmo</w:t>
      </w:r>
      <w:r>
        <w:t xml:space="preserve"> </w:t>
      </w:r>
      <w:r w:rsidRPr="00143931">
        <w:t>opostas, transformam-se num grupo e podem viver juntos sentindo-se parte de uma</w:t>
      </w:r>
      <w:r>
        <w:t xml:space="preserve"> </w:t>
      </w:r>
      <w:r w:rsidRPr="00143931">
        <w:t>mesma totalidade. Podem, assim, desenvolver relações entre si porque a cultura lhes</w:t>
      </w:r>
      <w:r>
        <w:t xml:space="preserve"> </w:t>
      </w:r>
      <w:r w:rsidRPr="00143931">
        <w:t>forneceu normas que dizem respeito aos modos, mais (ou menos) apropriados de</w:t>
      </w:r>
      <w:r>
        <w:t xml:space="preserve"> </w:t>
      </w:r>
      <w:r w:rsidRPr="00143931">
        <w:t>comportamento diante de certas situações. Por outro lado, a cultura não é um código</w:t>
      </w:r>
      <w:r>
        <w:t xml:space="preserve"> </w:t>
      </w:r>
      <w:r w:rsidRPr="00143931">
        <w:t>que se escolhe simplesmente. É algo que está dentro e fora de cada um de nós, como</w:t>
      </w:r>
      <w:r>
        <w:t xml:space="preserve"> </w:t>
      </w:r>
      <w:r w:rsidRPr="00143931">
        <w:t>as regras de um jogo de futebol, que permitem o entendimento do jogo e, também, a</w:t>
      </w:r>
      <w:r>
        <w:t xml:space="preserve"> </w:t>
      </w:r>
      <w:r w:rsidRPr="00143931">
        <w:t xml:space="preserve">ação de cada jogador, juiz, </w:t>
      </w:r>
      <w:r w:rsidRPr="00143931">
        <w:lastRenderedPageBreak/>
        <w:t>bandeirinha e torcida. Quer dizer, as regras que formam acultura (ou a cultura como regra) é algo que permite relacionar indivíduos entre si e o</w:t>
      </w:r>
      <w:r>
        <w:t xml:space="preserve"> </w:t>
      </w:r>
      <w:r w:rsidRPr="00143931">
        <w:t>próprio grupo com o ambiente onde vivem.</w:t>
      </w:r>
    </w:p>
    <w:p w:rsidR="002F1AD6" w:rsidRDefault="002F1AD6" w:rsidP="002F1AD6">
      <w:pPr>
        <w:spacing w:line="360" w:lineRule="auto"/>
        <w:ind w:right="-285" w:firstLine="1134"/>
        <w:jc w:val="both"/>
      </w:pPr>
      <w:r w:rsidRPr="00143931">
        <w:t xml:space="preserve">Do mesmo modo </w:t>
      </w:r>
      <w:r>
        <w:t xml:space="preserve">que um jogo de futebol com suas </w:t>
      </w:r>
      <w:r w:rsidRPr="00143931">
        <w:t xml:space="preserve">regras fixas não </w:t>
      </w:r>
      <w:proofErr w:type="gramStart"/>
      <w:r w:rsidRPr="00143931">
        <w:t>impede</w:t>
      </w:r>
      <w:proofErr w:type="gramEnd"/>
      <w:r w:rsidRPr="00143931">
        <w:t xml:space="preserve"> r</w:t>
      </w:r>
      <w:r>
        <w:t xml:space="preserve">enovadas emoções em cada jogo. </w:t>
      </w:r>
      <w:r w:rsidRPr="00143931">
        <w:t>É que as regras apenas indicam os limite</w:t>
      </w:r>
      <w:r>
        <w:t xml:space="preserve">s e apontam os elementos e suas </w:t>
      </w:r>
      <w:r w:rsidRPr="00143931">
        <w:t>combinações explícitas. O seu funcionamento e, sobretudo, o modo pelo qual elas</w:t>
      </w:r>
      <w:r>
        <w:t xml:space="preserve"> </w:t>
      </w:r>
      <w:r w:rsidRPr="00143931">
        <w:t>engendram novas combinações em situações concretas é algo que só a realidade pode</w:t>
      </w:r>
      <w:r>
        <w:t xml:space="preserve"> </w:t>
      </w:r>
      <w:r w:rsidRPr="00143931">
        <w:t>dizer. Porque embora cada cultura contenha um conjunto finito de regras, suas</w:t>
      </w:r>
      <w:r>
        <w:t xml:space="preserve"> </w:t>
      </w:r>
      <w:r w:rsidRPr="00143931">
        <w:t>possibilidades de atualização, expressão e reação em situações concretas, são</w:t>
      </w:r>
      <w:r>
        <w:t xml:space="preserve"> </w:t>
      </w:r>
      <w:r w:rsidRPr="00143931">
        <w:t>infinitas.</w:t>
      </w:r>
      <w:r>
        <w:t xml:space="preserve"> (DA </w:t>
      </w:r>
      <w:proofErr w:type="gramStart"/>
      <w:r>
        <w:t>MATTA,</w:t>
      </w:r>
      <w:proofErr w:type="gramEnd"/>
      <w:r>
        <w:t>1981).</w:t>
      </w:r>
    </w:p>
    <w:p w:rsidR="002F1AD6" w:rsidRDefault="002F1AD6" w:rsidP="002F1AD6">
      <w:pPr>
        <w:spacing w:line="360" w:lineRule="auto"/>
        <w:ind w:right="-285" w:firstLine="1134"/>
        <w:jc w:val="both"/>
      </w:pPr>
      <w:r w:rsidRPr="00EF6562">
        <w:t xml:space="preserve">A Escola Indígena </w:t>
      </w:r>
      <w:proofErr w:type="spellStart"/>
      <w:r w:rsidRPr="00EF6562">
        <w:t>Maurehi</w:t>
      </w:r>
      <w:proofErr w:type="spellEnd"/>
      <w:r>
        <w:t xml:space="preserve"> é um dos frutos gerado através do Projeto de Educação e Cultura Indígena </w:t>
      </w:r>
      <w:proofErr w:type="spellStart"/>
      <w:proofErr w:type="gramStart"/>
      <w:r>
        <w:t>Maurehi</w:t>
      </w:r>
      <w:proofErr w:type="spellEnd"/>
      <w:r>
        <w:t xml:space="preserve"> ,</w:t>
      </w:r>
      <w:proofErr w:type="gramEnd"/>
      <w:r w:rsidRPr="00EF6562">
        <w:t xml:space="preserve">surgiu a partir da preocupação do finado cacique Jacinto </w:t>
      </w:r>
      <w:proofErr w:type="spellStart"/>
      <w:r w:rsidRPr="00EF6562">
        <w:t>Maurehi</w:t>
      </w:r>
      <w:proofErr w:type="spellEnd"/>
      <w:r>
        <w:t xml:space="preserve">, concretizado com o apoio do atual cacique Raul </w:t>
      </w:r>
      <w:proofErr w:type="spellStart"/>
      <w:r>
        <w:t>Hawakati</w:t>
      </w:r>
      <w:proofErr w:type="spellEnd"/>
      <w:r>
        <w:t>, em parceira com a FUNAI e o Museu Antropológico (UFG),</w:t>
      </w:r>
      <w:r w:rsidRPr="00EF6562">
        <w:t xml:space="preserve"> com a situação em que a aldeia encontrava-se, onde o crescente turismo da década de 1980</w:t>
      </w:r>
      <w:r>
        <w:t xml:space="preserve"> vinha “invadindo” a comunidade, e os jovens estavam perdendo o costume de falar a língua e praticar os costumes da cultura </w:t>
      </w:r>
      <w:proofErr w:type="spellStart"/>
      <w:r>
        <w:t>Iny</w:t>
      </w:r>
      <w:proofErr w:type="spellEnd"/>
      <w:r>
        <w:t xml:space="preserve">. O projeto que deu origem a Escola Indígena desenvolve encontros entre as aldeias </w:t>
      </w:r>
      <w:proofErr w:type="spellStart"/>
      <w:r>
        <w:t>Karajá</w:t>
      </w:r>
      <w:proofErr w:type="spellEnd"/>
      <w:r>
        <w:t xml:space="preserve"> de </w:t>
      </w:r>
      <w:proofErr w:type="spellStart"/>
      <w:r>
        <w:t>Aruanã</w:t>
      </w:r>
      <w:proofErr w:type="spellEnd"/>
      <w:r>
        <w:t xml:space="preserve"> e da Ilha do Bananal como Santa Isabel do Morro e Fontoura (as maiores aldeias </w:t>
      </w:r>
      <w:proofErr w:type="spellStart"/>
      <w:r>
        <w:t>Karajá</w:t>
      </w:r>
      <w:proofErr w:type="spellEnd"/>
      <w:r>
        <w:t xml:space="preserve">) para que </w:t>
      </w:r>
      <w:proofErr w:type="gramStart"/>
      <w:r>
        <w:t>seja</w:t>
      </w:r>
      <w:proofErr w:type="gramEnd"/>
      <w:r>
        <w:t xml:space="preserve"> praticado os rituais da cultura e o apoio na “recuperação” da língua materna onde o contato é mais intenso. Além do Museu e loja de artesanatos expostos confeccionados pelos moradores </w:t>
      </w:r>
      <w:proofErr w:type="spellStart"/>
      <w:r>
        <w:t>Inys</w:t>
      </w:r>
      <w:proofErr w:type="spellEnd"/>
      <w:r>
        <w:t xml:space="preserve"> da aldeia, como uma das atividades econômicas da comunidade.</w:t>
      </w:r>
    </w:p>
    <w:p w:rsidR="002F1AD6" w:rsidRDefault="002F1AD6" w:rsidP="002F1AD6">
      <w:pPr>
        <w:jc w:val="both"/>
      </w:pPr>
      <w:r>
        <w:rPr>
          <w:noProof/>
          <w:lang w:eastAsia="pt-B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397500" cy="279082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1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7500" cy="2790825"/>
                    </a:xfrm>
                    <a:prstGeom prst="rect">
                      <a:avLst/>
                    </a:prstGeom>
                  </pic:spPr>
                </pic:pic>
              </a:graphicData>
            </a:graphic>
          </wp:anchor>
        </w:drawing>
      </w:r>
      <w:r>
        <w:t xml:space="preserve">Fotografia 1.0 – Aldeia </w:t>
      </w:r>
      <w:proofErr w:type="spellStart"/>
      <w:r>
        <w:t>Buridina</w:t>
      </w:r>
      <w:proofErr w:type="spellEnd"/>
      <w:r>
        <w:t xml:space="preserve"> e a Cidade de </w:t>
      </w:r>
      <w:proofErr w:type="spellStart"/>
      <w:r>
        <w:t>Aruanã</w:t>
      </w:r>
      <w:proofErr w:type="spellEnd"/>
      <w:r>
        <w:t xml:space="preserve">, Junho </w:t>
      </w:r>
      <w:proofErr w:type="gramStart"/>
      <w:r>
        <w:t>2013</w:t>
      </w:r>
      <w:proofErr w:type="gramEnd"/>
    </w:p>
    <w:p w:rsidR="002F1AD6" w:rsidRDefault="002F1AD6" w:rsidP="002F1AD6">
      <w:pPr>
        <w:tabs>
          <w:tab w:val="left" w:pos="3544"/>
        </w:tabs>
        <w:jc w:val="both"/>
      </w:pPr>
    </w:p>
    <w:p w:rsidR="002F1AD6" w:rsidRPr="0063711C" w:rsidRDefault="002F1AD6" w:rsidP="002F1AD6">
      <w:pPr>
        <w:tabs>
          <w:tab w:val="left" w:pos="3544"/>
        </w:tabs>
        <w:ind w:left="2268"/>
        <w:jc w:val="both"/>
        <w:rPr>
          <w:sz w:val="20"/>
          <w:szCs w:val="20"/>
        </w:rPr>
      </w:pPr>
      <w:proofErr w:type="gramStart"/>
      <w:r w:rsidRPr="0063711C">
        <w:rPr>
          <w:sz w:val="20"/>
          <w:szCs w:val="20"/>
        </w:rPr>
        <w:t>com</w:t>
      </w:r>
      <w:proofErr w:type="gramEnd"/>
      <w:r w:rsidRPr="0063711C">
        <w:rPr>
          <w:sz w:val="20"/>
          <w:szCs w:val="20"/>
        </w:rPr>
        <w:t xml:space="preserve"> a intensificação do turismo no Araguaia, os investimentos turísticos na cidade de </w:t>
      </w:r>
      <w:proofErr w:type="spellStart"/>
      <w:r w:rsidRPr="0063711C">
        <w:rPr>
          <w:sz w:val="20"/>
          <w:szCs w:val="20"/>
        </w:rPr>
        <w:t>Aruanã</w:t>
      </w:r>
      <w:proofErr w:type="spellEnd"/>
      <w:r w:rsidRPr="0063711C">
        <w:rPr>
          <w:sz w:val="20"/>
          <w:szCs w:val="20"/>
        </w:rPr>
        <w:t xml:space="preserve">, como pousadas, hotéis e guarda – barcos, trouxeram grandes transformações na vida de seus moradores, as praias e as ruas ficam lotadas de turistas durante toda a temporada de julho e feriados, a comunidade passa a ser vinculada a população envolvente com casos de criminalidade relacionado com altos níveis de alcoolismo, prostituição e miséria extrema na aldeia. Em 1986, a </w:t>
      </w:r>
      <w:proofErr w:type="spellStart"/>
      <w:proofErr w:type="gramStart"/>
      <w:r w:rsidRPr="0063711C">
        <w:rPr>
          <w:sz w:val="20"/>
          <w:szCs w:val="20"/>
        </w:rPr>
        <w:t>Funai</w:t>
      </w:r>
      <w:proofErr w:type="spellEnd"/>
      <w:proofErr w:type="gramEnd"/>
      <w:r w:rsidRPr="0063711C">
        <w:rPr>
          <w:sz w:val="20"/>
          <w:szCs w:val="20"/>
        </w:rPr>
        <w:t xml:space="preserve"> realizou visitas técnicas para analisar a situação dos </w:t>
      </w:r>
      <w:proofErr w:type="spellStart"/>
      <w:r w:rsidRPr="0063711C">
        <w:rPr>
          <w:sz w:val="20"/>
          <w:szCs w:val="20"/>
        </w:rPr>
        <w:t>Karajá</w:t>
      </w:r>
      <w:proofErr w:type="spellEnd"/>
      <w:r w:rsidRPr="0063711C">
        <w:rPr>
          <w:sz w:val="20"/>
          <w:szCs w:val="20"/>
        </w:rPr>
        <w:t xml:space="preserve">. Nesse período os </w:t>
      </w:r>
      <w:proofErr w:type="spellStart"/>
      <w:r w:rsidRPr="0063711C">
        <w:rPr>
          <w:sz w:val="20"/>
          <w:szCs w:val="20"/>
        </w:rPr>
        <w:t>Karajá</w:t>
      </w:r>
      <w:proofErr w:type="spellEnd"/>
      <w:r>
        <w:rPr>
          <w:sz w:val="20"/>
          <w:szCs w:val="20"/>
        </w:rPr>
        <w:t xml:space="preserve"> </w:t>
      </w:r>
      <w:proofErr w:type="spellStart"/>
      <w:r w:rsidRPr="0063711C">
        <w:rPr>
          <w:sz w:val="20"/>
          <w:szCs w:val="20"/>
        </w:rPr>
        <w:t>freqüentavam</w:t>
      </w:r>
      <w:proofErr w:type="spellEnd"/>
      <w:r w:rsidRPr="0063711C">
        <w:rPr>
          <w:sz w:val="20"/>
          <w:szCs w:val="20"/>
        </w:rPr>
        <w:t xml:space="preserve"> a Escola Estadual Dom Candido Penso, mas a evasão era alta e nenhum índio havia concluído o curso ginasial. (ROCHA, 2008).</w:t>
      </w:r>
    </w:p>
    <w:p w:rsidR="002F1AD6" w:rsidRPr="00FD001D" w:rsidRDefault="002F1AD6" w:rsidP="002F1AD6">
      <w:pPr>
        <w:tabs>
          <w:tab w:val="left" w:pos="3544"/>
        </w:tabs>
        <w:jc w:val="both"/>
      </w:pPr>
    </w:p>
    <w:p w:rsidR="002F1AD6" w:rsidRDefault="002F1AD6" w:rsidP="002F1AD6">
      <w:pPr>
        <w:tabs>
          <w:tab w:val="left" w:pos="3544"/>
        </w:tabs>
        <w:spacing w:line="360" w:lineRule="auto"/>
        <w:ind w:right="-285" w:firstLine="1276"/>
        <w:jc w:val="both"/>
      </w:pPr>
      <w:r>
        <w:t xml:space="preserve">A </w:t>
      </w:r>
      <w:r w:rsidRPr="001A03A8">
        <w:t xml:space="preserve">promulgação da Constituição Federal Brasileira de 1988 foi um marco na redefinição das relações entre o Estado brasileiro e as sociedades indígenas. A Constituição assegurou às comunidades indígenas o uso de suas línguas maternas e processos próprios de aprendizagem, devendo o Estado </w:t>
      </w:r>
      <w:proofErr w:type="gramStart"/>
      <w:r w:rsidRPr="001A03A8">
        <w:t>proteger</w:t>
      </w:r>
      <w:proofErr w:type="gramEnd"/>
      <w:r w:rsidRPr="001A03A8">
        <w:t xml:space="preserve"> as manifestações culturais dos índios. Desta forma, fica garantido às comunidades indígenas, o acesso a uma escola com características específicas, que busque a valorização do conhecimento</w:t>
      </w:r>
      <w:r>
        <w:t xml:space="preserve"> </w:t>
      </w:r>
      <w:r w:rsidRPr="001A03A8">
        <w:t xml:space="preserve">tradicional vigente em seu meio, </w:t>
      </w:r>
      <w:proofErr w:type="gramStart"/>
      <w:r w:rsidRPr="001A03A8">
        <w:t>ao mesmo tempo que</w:t>
      </w:r>
      <w:proofErr w:type="gramEnd"/>
      <w:r w:rsidRPr="001A03A8">
        <w:t xml:space="preserve"> lhes forneça instrumentos necessários para enfrentar o contato com outras sociedades.</w:t>
      </w:r>
    </w:p>
    <w:p w:rsidR="002F1AD6" w:rsidRPr="0063711C" w:rsidRDefault="002F1AD6" w:rsidP="002F1AD6">
      <w:pPr>
        <w:tabs>
          <w:tab w:val="left" w:pos="3544"/>
        </w:tabs>
        <w:ind w:left="2268"/>
        <w:jc w:val="both"/>
        <w:rPr>
          <w:sz w:val="20"/>
          <w:szCs w:val="20"/>
        </w:rPr>
      </w:pPr>
      <w:r w:rsidRPr="0063711C">
        <w:rPr>
          <w:sz w:val="20"/>
          <w:szCs w:val="20"/>
        </w:rPr>
        <w:t xml:space="preserve">[...] São reconhecidos aos índios sua organização social, </w:t>
      </w:r>
      <w:proofErr w:type="gramStart"/>
      <w:r w:rsidRPr="0063711C">
        <w:rPr>
          <w:sz w:val="20"/>
          <w:szCs w:val="20"/>
        </w:rPr>
        <w:t>costumes ,</w:t>
      </w:r>
      <w:proofErr w:type="gramEnd"/>
      <w:r w:rsidRPr="0063711C">
        <w:rPr>
          <w:sz w:val="20"/>
          <w:szCs w:val="20"/>
        </w:rPr>
        <w:t xml:space="preserve"> línguas, crenças e tradições e os direitos originários</w:t>
      </w:r>
      <w:r>
        <w:rPr>
          <w:sz w:val="20"/>
          <w:szCs w:val="20"/>
        </w:rPr>
        <w:t xml:space="preserve"> </w:t>
      </w:r>
      <w:r w:rsidRPr="0063711C">
        <w:rPr>
          <w:sz w:val="20"/>
          <w:szCs w:val="20"/>
        </w:rPr>
        <w:t>sobre as terras que tradicionalmente ocupam, competindo a União demarcá-las , proteger e fazer respeitar todos os seus bens.( Art.231 – Cap. VIII ,Constituição da República Federativa do Brasil)</w:t>
      </w:r>
    </w:p>
    <w:p w:rsidR="002F1AD6" w:rsidRPr="00FD001D" w:rsidRDefault="002F1AD6" w:rsidP="002F1AD6">
      <w:pPr>
        <w:tabs>
          <w:tab w:val="left" w:pos="3544"/>
        </w:tabs>
        <w:jc w:val="both"/>
      </w:pPr>
      <w:r w:rsidRPr="00FD001D">
        <w:t>.</w:t>
      </w:r>
    </w:p>
    <w:p w:rsidR="002F1AD6" w:rsidRPr="001A03A8" w:rsidRDefault="002F1AD6" w:rsidP="002F1AD6">
      <w:pPr>
        <w:tabs>
          <w:tab w:val="left" w:pos="3544"/>
        </w:tabs>
        <w:spacing w:line="360" w:lineRule="auto"/>
        <w:ind w:right="-285" w:firstLine="1276"/>
        <w:jc w:val="both"/>
      </w:pPr>
      <w:r w:rsidRPr="001A03A8">
        <w:t xml:space="preserve">Diante de todo o processo do contato intenso da aldeia de </w:t>
      </w:r>
      <w:proofErr w:type="spellStart"/>
      <w:r w:rsidRPr="001A03A8">
        <w:t>Buridina</w:t>
      </w:r>
      <w:proofErr w:type="spellEnd"/>
      <w:r w:rsidRPr="001A03A8">
        <w:t xml:space="preserve"> com a cidade, em 1991, o atual cacique Raul </w:t>
      </w:r>
      <w:proofErr w:type="spellStart"/>
      <w:r w:rsidRPr="001A03A8">
        <w:t>Hawakati</w:t>
      </w:r>
      <w:proofErr w:type="spellEnd"/>
      <w:r w:rsidRPr="001A03A8">
        <w:t xml:space="preserve">, enviou uma carta para o presidente da </w:t>
      </w:r>
      <w:proofErr w:type="spellStart"/>
      <w:proofErr w:type="gramStart"/>
      <w:r w:rsidRPr="001A03A8">
        <w:t>Funai</w:t>
      </w:r>
      <w:proofErr w:type="spellEnd"/>
      <w:proofErr w:type="gramEnd"/>
      <w:r w:rsidRPr="001A03A8">
        <w:t xml:space="preserve"> Sidney </w:t>
      </w:r>
      <w:proofErr w:type="spellStart"/>
      <w:r w:rsidRPr="001A03A8">
        <w:t>Possuelo</w:t>
      </w:r>
      <w:proofErr w:type="spellEnd"/>
      <w:r w:rsidRPr="001A03A8">
        <w:t xml:space="preserve"> solicitando providências para a garantia da terra e o apoi</w:t>
      </w:r>
      <w:r>
        <w:t xml:space="preserve">o a preservação da língua </w:t>
      </w:r>
      <w:proofErr w:type="spellStart"/>
      <w:r>
        <w:t>iny</w:t>
      </w:r>
      <w:proofErr w:type="spellEnd"/>
      <w:r w:rsidRPr="001A03A8">
        <w:t>,</w:t>
      </w:r>
    </w:p>
    <w:p w:rsidR="002F1AD6" w:rsidRDefault="002F1AD6" w:rsidP="002F1AD6">
      <w:pPr>
        <w:tabs>
          <w:tab w:val="left" w:pos="3544"/>
        </w:tabs>
        <w:ind w:left="2268"/>
        <w:jc w:val="both"/>
        <w:rPr>
          <w:sz w:val="20"/>
          <w:szCs w:val="20"/>
        </w:rPr>
      </w:pPr>
      <w:r w:rsidRPr="0063711C">
        <w:rPr>
          <w:sz w:val="20"/>
          <w:szCs w:val="20"/>
        </w:rPr>
        <w:t>[...</w:t>
      </w:r>
      <w:proofErr w:type="gramStart"/>
      <w:r w:rsidRPr="0063711C">
        <w:rPr>
          <w:sz w:val="20"/>
          <w:szCs w:val="20"/>
        </w:rPr>
        <w:t>]Desde</w:t>
      </w:r>
      <w:proofErr w:type="gramEnd"/>
      <w:r w:rsidRPr="0063711C">
        <w:rPr>
          <w:sz w:val="20"/>
          <w:szCs w:val="20"/>
        </w:rPr>
        <w:t xml:space="preserve"> muito tempo que vivemos nessa área. A cidade aos poucos tomou nossa terra. Nosso cemitério foi violentado. Nossos parentes mortos foram jogados no rio e nem mais temos o direito de enterrar nossa gente como faziam os </w:t>
      </w:r>
      <w:proofErr w:type="gramStart"/>
      <w:r w:rsidRPr="0063711C">
        <w:rPr>
          <w:sz w:val="20"/>
          <w:szCs w:val="20"/>
        </w:rPr>
        <w:t>velhos...</w:t>
      </w:r>
      <w:proofErr w:type="gramEnd"/>
      <w:r w:rsidRPr="0063711C">
        <w:rPr>
          <w:sz w:val="20"/>
          <w:szCs w:val="20"/>
        </w:rPr>
        <w:t xml:space="preserve">[...] Queremos uma nossa terra para plantar e um professor para ensinar nossa língua para as crianças ( Carta do cacique Raul </w:t>
      </w:r>
      <w:proofErr w:type="spellStart"/>
      <w:r w:rsidRPr="0063711C">
        <w:rPr>
          <w:sz w:val="20"/>
          <w:szCs w:val="20"/>
        </w:rPr>
        <w:t>Hawakati</w:t>
      </w:r>
      <w:proofErr w:type="spellEnd"/>
      <w:r w:rsidRPr="0063711C">
        <w:rPr>
          <w:sz w:val="20"/>
          <w:szCs w:val="20"/>
        </w:rPr>
        <w:t xml:space="preserve"> (1991) / PORTELA 2006)</w:t>
      </w:r>
    </w:p>
    <w:p w:rsidR="002F1AD6" w:rsidRPr="0063711C" w:rsidRDefault="002F1AD6" w:rsidP="002F1AD6">
      <w:pPr>
        <w:tabs>
          <w:tab w:val="left" w:pos="3544"/>
        </w:tabs>
        <w:jc w:val="both"/>
        <w:rPr>
          <w:sz w:val="20"/>
          <w:szCs w:val="20"/>
        </w:rPr>
      </w:pPr>
    </w:p>
    <w:p w:rsidR="002F1AD6" w:rsidRDefault="002F1AD6" w:rsidP="002F1AD6">
      <w:pPr>
        <w:tabs>
          <w:tab w:val="left" w:pos="3544"/>
        </w:tabs>
        <w:spacing w:line="360" w:lineRule="auto"/>
        <w:ind w:right="-285" w:firstLine="1276"/>
        <w:jc w:val="both"/>
      </w:pPr>
      <w:r w:rsidRPr="001A03A8">
        <w:t xml:space="preserve">Em resposta á solicitação feita por </w:t>
      </w:r>
      <w:proofErr w:type="spellStart"/>
      <w:r w:rsidRPr="001A03A8">
        <w:t>Hawakati</w:t>
      </w:r>
      <w:proofErr w:type="spellEnd"/>
      <w:r w:rsidRPr="001A03A8">
        <w:t xml:space="preserve"> de “um professo</w:t>
      </w:r>
      <w:r>
        <w:t>r para ensinar nossas crianças”</w:t>
      </w:r>
      <w:r w:rsidRPr="001A03A8">
        <w:t xml:space="preserve">, e também </w:t>
      </w:r>
      <w:proofErr w:type="gramStart"/>
      <w:r w:rsidRPr="001A03A8">
        <w:t>atendendo os</w:t>
      </w:r>
      <w:proofErr w:type="gramEnd"/>
      <w:r w:rsidRPr="001A03A8">
        <w:t xml:space="preserve"> pedidos constantes do cacique </w:t>
      </w:r>
      <w:proofErr w:type="spellStart"/>
      <w:r w:rsidRPr="001A03A8">
        <w:t>Maurehi</w:t>
      </w:r>
      <w:proofErr w:type="spellEnd"/>
      <w:r w:rsidRPr="001A03A8">
        <w:t xml:space="preserve">, grande liderança que faleceu em 1992, e que sempre reafirmava a importância de “revitalizar a língua e a cultura” dos </w:t>
      </w:r>
      <w:proofErr w:type="spellStart"/>
      <w:r w:rsidRPr="001A03A8">
        <w:t>Karajá</w:t>
      </w:r>
      <w:proofErr w:type="spellEnd"/>
      <w:r w:rsidRPr="001A03A8">
        <w:t xml:space="preserve"> de </w:t>
      </w:r>
      <w:proofErr w:type="spellStart"/>
      <w:r w:rsidRPr="001A03A8">
        <w:t>Buridina</w:t>
      </w:r>
      <w:proofErr w:type="spellEnd"/>
      <w:r w:rsidRPr="001A03A8">
        <w:t xml:space="preserve">, iniciam-se as discussões acerca da implantação de um projeto de educação que viesse atender os anseios da comunidade. As discussões foram coordenadas pelo Departamento de Educação da </w:t>
      </w:r>
      <w:proofErr w:type="spellStart"/>
      <w:proofErr w:type="gramStart"/>
      <w:r w:rsidRPr="001A03A8">
        <w:t>Funai</w:t>
      </w:r>
      <w:proofErr w:type="spellEnd"/>
      <w:proofErr w:type="gramEnd"/>
      <w:r w:rsidRPr="001A03A8">
        <w:t>, através da professora Maria do Socorro Pimentel da Silva.</w:t>
      </w:r>
    </w:p>
    <w:p w:rsidR="002F1AD6" w:rsidRPr="001A03A8" w:rsidRDefault="002F1AD6" w:rsidP="002F1AD6">
      <w:pPr>
        <w:tabs>
          <w:tab w:val="left" w:pos="3544"/>
        </w:tabs>
        <w:spacing w:line="360" w:lineRule="auto"/>
        <w:ind w:right="-285" w:firstLine="1276"/>
        <w:jc w:val="both"/>
      </w:pPr>
      <w:r w:rsidRPr="001A03A8">
        <w:t xml:space="preserve">Através da parceria entre a aldeia </w:t>
      </w:r>
      <w:proofErr w:type="spellStart"/>
      <w:r w:rsidRPr="001A03A8">
        <w:t>Buridina</w:t>
      </w:r>
      <w:proofErr w:type="spellEnd"/>
      <w:r w:rsidRPr="001A03A8">
        <w:t xml:space="preserve">, a </w:t>
      </w:r>
      <w:proofErr w:type="spellStart"/>
      <w:proofErr w:type="gramStart"/>
      <w:r w:rsidRPr="001A03A8">
        <w:t>Funai</w:t>
      </w:r>
      <w:proofErr w:type="spellEnd"/>
      <w:proofErr w:type="gramEnd"/>
      <w:r w:rsidRPr="001A03A8">
        <w:t xml:space="preserve"> e o Museu Antropológico (UFG), origina-se o Projeto de Educação e Cultura Indígena </w:t>
      </w:r>
      <w:proofErr w:type="spellStart"/>
      <w:r w:rsidRPr="001A03A8">
        <w:t>Maurehi</w:t>
      </w:r>
      <w:proofErr w:type="spellEnd"/>
      <w:r w:rsidRPr="001A03A8">
        <w:t xml:space="preserve"> que tem como objetivo </w:t>
      </w:r>
      <w:r w:rsidRPr="001A03A8">
        <w:lastRenderedPageBreak/>
        <w:t xml:space="preserve">central, reconstituir as esferas de uso social da língua </w:t>
      </w:r>
      <w:proofErr w:type="spellStart"/>
      <w:r w:rsidRPr="001A03A8">
        <w:t>Karajá</w:t>
      </w:r>
      <w:proofErr w:type="spellEnd"/>
      <w:r w:rsidRPr="001A03A8">
        <w:t xml:space="preserve"> e da cultura tradicional. (PORTELA 2006).</w:t>
      </w:r>
    </w:p>
    <w:p w:rsidR="002F1AD6" w:rsidRDefault="002F1AD6" w:rsidP="002F1AD6">
      <w:pPr>
        <w:spacing w:line="360" w:lineRule="auto"/>
        <w:ind w:right="-285" w:firstLine="1276"/>
        <w:jc w:val="both"/>
      </w:pPr>
      <w:r w:rsidRPr="003307FF">
        <w:t xml:space="preserve">A Escola </w:t>
      </w:r>
      <w:proofErr w:type="spellStart"/>
      <w:r w:rsidRPr="003307FF">
        <w:t>Indigena</w:t>
      </w:r>
      <w:proofErr w:type="spellEnd"/>
      <w:r>
        <w:t xml:space="preserve"> </w:t>
      </w:r>
      <w:proofErr w:type="spellStart"/>
      <w:r w:rsidRPr="003307FF">
        <w:t>Maurehi</w:t>
      </w:r>
      <w:proofErr w:type="spellEnd"/>
      <w:r w:rsidRPr="003307FF">
        <w:t xml:space="preserve"> funciona desde 1995, sendo uma escola </w:t>
      </w:r>
      <w:proofErr w:type="spellStart"/>
      <w:r w:rsidRPr="003307FF">
        <w:t>bilíngüe</w:t>
      </w:r>
      <w:proofErr w:type="spellEnd"/>
      <w:r w:rsidRPr="003307FF">
        <w:t>, onde inicialmente foram o</w:t>
      </w:r>
      <w:r>
        <w:t xml:space="preserve">ferecidas aulas de língua </w:t>
      </w:r>
      <w:proofErr w:type="spellStart"/>
      <w:r>
        <w:t>Iny</w:t>
      </w:r>
      <w:proofErr w:type="spellEnd"/>
      <w:r w:rsidRPr="003307FF">
        <w:t xml:space="preserve"> para as crianças, de Língua Portuguesa para os adultos </w:t>
      </w:r>
      <w:proofErr w:type="spellStart"/>
      <w:proofErr w:type="gramStart"/>
      <w:r w:rsidRPr="003307FF">
        <w:t>não-alfabetizados</w:t>
      </w:r>
      <w:proofErr w:type="spellEnd"/>
      <w:proofErr w:type="gramEnd"/>
      <w:r w:rsidRPr="003307FF">
        <w:t xml:space="preserve"> e para o acompanhamento escolar de crianças que estudavam em turno contrário na escola da cidade. (PORTELA 2006). O currículo pedagógico, articulado segundo núcleos temáticos, propõe um ensino não </w:t>
      </w:r>
      <w:proofErr w:type="spellStart"/>
      <w:proofErr w:type="gramStart"/>
      <w:r w:rsidRPr="003307FF">
        <w:t>compartimentalizado</w:t>
      </w:r>
      <w:proofErr w:type="spellEnd"/>
      <w:r w:rsidRPr="003307FF">
        <w:t xml:space="preserve"> ,</w:t>
      </w:r>
      <w:proofErr w:type="gramEnd"/>
      <w:r w:rsidRPr="003307FF">
        <w:t xml:space="preserve"> se diferenciando bastante da escola convencional. Além do ensino das línguas, acontecem aulas de artesanato, cerâmica e pintura tradicional; sendo que o material produzido, é exposto na loja de artesanato ou enviado para a biblioteca </w:t>
      </w:r>
      <w:proofErr w:type="spellStart"/>
      <w:r w:rsidRPr="003307FF">
        <w:t>Kuabiru</w:t>
      </w:r>
      <w:proofErr w:type="spellEnd"/>
      <w:r>
        <w:t xml:space="preserve"> </w:t>
      </w:r>
      <w:proofErr w:type="gramStart"/>
      <w:r w:rsidRPr="003307FF">
        <w:t xml:space="preserve">( </w:t>
      </w:r>
      <w:proofErr w:type="gramEnd"/>
      <w:r w:rsidRPr="003307FF">
        <w:t>espaço dentro da escola) como material didático para serem usados em outras aulas.</w:t>
      </w:r>
    </w:p>
    <w:p w:rsidR="002F1AD6" w:rsidRDefault="002F1AD6" w:rsidP="002F1AD6">
      <w:pPr>
        <w:jc w:val="both"/>
      </w:pPr>
      <w:r>
        <w:rPr>
          <w:noProof/>
          <w:lang w:eastAsia="pt-BR"/>
        </w:rPr>
        <w:drawing>
          <wp:inline distT="0" distB="0" distL="0" distR="0">
            <wp:extent cx="5397690" cy="309121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7690" cy="3091218"/>
                    </a:xfrm>
                    <a:prstGeom prst="rect">
                      <a:avLst/>
                    </a:prstGeom>
                  </pic:spPr>
                </pic:pic>
              </a:graphicData>
            </a:graphic>
          </wp:inline>
        </w:drawing>
      </w:r>
    </w:p>
    <w:p w:rsidR="002F1AD6" w:rsidRPr="003307FF" w:rsidRDefault="002F1AD6" w:rsidP="002F1AD6">
      <w:pPr>
        <w:jc w:val="both"/>
      </w:pPr>
      <w:r>
        <w:t xml:space="preserve">Fotografia 1.1 – alunos aula de </w:t>
      </w:r>
      <w:proofErr w:type="spellStart"/>
      <w:proofErr w:type="gramStart"/>
      <w:r>
        <w:t>InyRubé</w:t>
      </w:r>
      <w:proofErr w:type="spellEnd"/>
      <w:proofErr w:type="gramEnd"/>
      <w:r>
        <w:t xml:space="preserve">, Escola Estadual Indígena </w:t>
      </w:r>
      <w:proofErr w:type="spellStart"/>
      <w:r>
        <w:t>Maurehi</w:t>
      </w:r>
      <w:proofErr w:type="spellEnd"/>
      <w:r>
        <w:t>, Março 2010</w:t>
      </w:r>
    </w:p>
    <w:p w:rsidR="002F1AD6" w:rsidRDefault="002F1AD6" w:rsidP="002F1AD6">
      <w:pPr>
        <w:ind w:left="2268"/>
        <w:jc w:val="both"/>
        <w:rPr>
          <w:sz w:val="20"/>
          <w:szCs w:val="20"/>
        </w:rPr>
      </w:pPr>
    </w:p>
    <w:p w:rsidR="002F1AD6" w:rsidRPr="0063711C" w:rsidRDefault="002F1AD6" w:rsidP="002F1AD6">
      <w:pPr>
        <w:ind w:left="2268"/>
        <w:jc w:val="both"/>
        <w:rPr>
          <w:sz w:val="20"/>
          <w:szCs w:val="20"/>
        </w:rPr>
      </w:pPr>
      <w:proofErr w:type="gramStart"/>
      <w:r w:rsidRPr="0063711C">
        <w:rPr>
          <w:sz w:val="20"/>
          <w:szCs w:val="20"/>
        </w:rPr>
        <w:t>possui</w:t>
      </w:r>
      <w:proofErr w:type="gramEnd"/>
      <w:r w:rsidRPr="0063711C">
        <w:rPr>
          <w:sz w:val="20"/>
          <w:szCs w:val="20"/>
        </w:rPr>
        <w:t xml:space="preserve"> uma disciplina diferenciada onde os alunos aprendem a língua e a cultura </w:t>
      </w:r>
      <w:proofErr w:type="spellStart"/>
      <w:r w:rsidRPr="0063711C">
        <w:rPr>
          <w:sz w:val="20"/>
          <w:szCs w:val="20"/>
        </w:rPr>
        <w:t>Karajá</w:t>
      </w:r>
      <w:proofErr w:type="spellEnd"/>
      <w:r w:rsidRPr="0063711C">
        <w:rPr>
          <w:sz w:val="20"/>
          <w:szCs w:val="20"/>
        </w:rPr>
        <w:t xml:space="preserve">, como a pesca e a caça para os meninos e o artesanato para as meninas, devido a diferenciação da língua e as diferentes atividades ,há dois professores que ministram a disciplina </w:t>
      </w:r>
      <w:proofErr w:type="spellStart"/>
      <w:r w:rsidRPr="0063711C">
        <w:rPr>
          <w:sz w:val="20"/>
          <w:szCs w:val="20"/>
        </w:rPr>
        <w:t>InyRubé</w:t>
      </w:r>
      <w:proofErr w:type="spellEnd"/>
      <w:r w:rsidRPr="0063711C">
        <w:rPr>
          <w:sz w:val="20"/>
          <w:szCs w:val="20"/>
        </w:rPr>
        <w:t xml:space="preserve"> , que é o professor Renan para os meninos e a professora Xiru para as meninas, ambos moradores da aldeia, indígenas , pai e filha.Essa disciplina é um exemplo de valorização da cultura </w:t>
      </w:r>
      <w:proofErr w:type="spellStart"/>
      <w:r w:rsidRPr="0063711C">
        <w:rPr>
          <w:sz w:val="20"/>
          <w:szCs w:val="20"/>
        </w:rPr>
        <w:t>Karajá</w:t>
      </w:r>
      <w:proofErr w:type="spellEnd"/>
      <w:r w:rsidRPr="0063711C">
        <w:rPr>
          <w:sz w:val="20"/>
          <w:szCs w:val="20"/>
        </w:rPr>
        <w:t xml:space="preserve"> dentro da aldeia </w:t>
      </w:r>
      <w:proofErr w:type="spellStart"/>
      <w:r w:rsidRPr="0063711C">
        <w:rPr>
          <w:sz w:val="20"/>
          <w:szCs w:val="20"/>
        </w:rPr>
        <w:t>Buridina</w:t>
      </w:r>
      <w:proofErr w:type="spellEnd"/>
      <w:r w:rsidRPr="0063711C">
        <w:rPr>
          <w:sz w:val="20"/>
          <w:szCs w:val="20"/>
        </w:rPr>
        <w:t xml:space="preserve">. </w:t>
      </w:r>
      <w:proofErr w:type="gramStart"/>
      <w:r w:rsidRPr="0063711C">
        <w:rPr>
          <w:sz w:val="20"/>
          <w:szCs w:val="20"/>
        </w:rPr>
        <w:t xml:space="preserve">( </w:t>
      </w:r>
      <w:proofErr w:type="gramEnd"/>
      <w:r w:rsidRPr="0063711C">
        <w:rPr>
          <w:sz w:val="20"/>
          <w:szCs w:val="20"/>
        </w:rPr>
        <w:t xml:space="preserve">Entrevista com </w:t>
      </w:r>
      <w:proofErr w:type="spellStart"/>
      <w:r w:rsidRPr="0063711C">
        <w:rPr>
          <w:sz w:val="20"/>
          <w:szCs w:val="20"/>
        </w:rPr>
        <w:t>Vandirene</w:t>
      </w:r>
      <w:proofErr w:type="spellEnd"/>
      <w:r w:rsidRPr="0063711C">
        <w:rPr>
          <w:sz w:val="20"/>
          <w:szCs w:val="20"/>
        </w:rPr>
        <w:t xml:space="preserve"> diretora da escola indígena, 2010)</w:t>
      </w:r>
    </w:p>
    <w:p w:rsidR="002F1AD6" w:rsidRPr="0063711C" w:rsidRDefault="002F1AD6" w:rsidP="002F1AD6">
      <w:pPr>
        <w:ind w:right="-285"/>
        <w:jc w:val="both"/>
        <w:rPr>
          <w:sz w:val="20"/>
          <w:szCs w:val="20"/>
        </w:rPr>
      </w:pPr>
    </w:p>
    <w:p w:rsidR="002F1AD6" w:rsidRDefault="002F1AD6" w:rsidP="002F1AD6">
      <w:pPr>
        <w:spacing w:line="360" w:lineRule="auto"/>
        <w:ind w:right="-285" w:firstLine="1276"/>
        <w:jc w:val="both"/>
      </w:pPr>
      <w:r w:rsidRPr="003307FF">
        <w:t xml:space="preserve">O cacique Raul discorre a dificuldade dos jovens em aprender as tradições </w:t>
      </w:r>
      <w:proofErr w:type="gramStart"/>
      <w:r w:rsidRPr="003307FF">
        <w:t>indígenas ,</w:t>
      </w:r>
      <w:proofErr w:type="gramEnd"/>
      <w:r w:rsidRPr="003307FF">
        <w:t xml:space="preserve"> que estava</w:t>
      </w:r>
      <w:r>
        <w:t>m</w:t>
      </w:r>
      <w:r w:rsidRPr="003307FF">
        <w:t xml:space="preserve"> se per</w:t>
      </w:r>
      <w:r>
        <w:t>dendo e através da escola diferenciada está sendo resgatada</w:t>
      </w:r>
      <w:r w:rsidRPr="003307FF">
        <w:t>:</w:t>
      </w:r>
    </w:p>
    <w:p w:rsidR="002F1AD6" w:rsidRPr="003307FF" w:rsidRDefault="002F1AD6" w:rsidP="002F1AD6">
      <w:pPr>
        <w:spacing w:line="360" w:lineRule="auto"/>
        <w:ind w:right="-285" w:firstLine="1276"/>
        <w:jc w:val="both"/>
      </w:pPr>
    </w:p>
    <w:p w:rsidR="002F1AD6" w:rsidRPr="0063711C" w:rsidRDefault="002F1AD6" w:rsidP="002F1AD6">
      <w:pPr>
        <w:ind w:left="2268"/>
        <w:jc w:val="both"/>
        <w:rPr>
          <w:sz w:val="20"/>
          <w:szCs w:val="20"/>
        </w:rPr>
      </w:pPr>
      <w:r w:rsidRPr="0063711C">
        <w:rPr>
          <w:sz w:val="20"/>
          <w:szCs w:val="20"/>
        </w:rPr>
        <w:t xml:space="preserve">[...] porque ele sempre falava assim pra mim </w:t>
      </w:r>
      <w:proofErr w:type="gramStart"/>
      <w:r w:rsidRPr="0063711C">
        <w:rPr>
          <w:sz w:val="20"/>
          <w:szCs w:val="20"/>
        </w:rPr>
        <w:t xml:space="preserve">( </w:t>
      </w:r>
      <w:proofErr w:type="gramEnd"/>
      <w:r w:rsidRPr="0063711C">
        <w:rPr>
          <w:sz w:val="20"/>
          <w:szCs w:val="20"/>
        </w:rPr>
        <w:t xml:space="preserve">o avô), a história vai se desenvolvendo através do conhecimento da geração passada e nunca da atual...então a gente vai se atualizando o passado como foi, do conhecimento cultural, do conhecimento dele, nunca deixar morrer, e o jovem de hoje tinha muita </w:t>
      </w:r>
      <w:proofErr w:type="spellStart"/>
      <w:r w:rsidRPr="0063711C">
        <w:rPr>
          <w:sz w:val="20"/>
          <w:szCs w:val="20"/>
        </w:rPr>
        <w:t>idéia</w:t>
      </w:r>
      <w:proofErr w:type="spellEnd"/>
      <w:r w:rsidRPr="0063711C">
        <w:rPr>
          <w:sz w:val="20"/>
          <w:szCs w:val="20"/>
        </w:rPr>
        <w:t xml:space="preserve">, que eu ouvia na reunião, de quem vive de passado é museu...só que sem conhecimento, então eu pensei comigo mesmo, que nosso conhecimento vem assim de geração a geração, dos tataravô até chegar no neto. </w:t>
      </w:r>
      <w:proofErr w:type="gramStart"/>
      <w:r w:rsidRPr="0063711C">
        <w:rPr>
          <w:sz w:val="20"/>
          <w:szCs w:val="20"/>
        </w:rPr>
        <w:t xml:space="preserve">( </w:t>
      </w:r>
      <w:proofErr w:type="gramEnd"/>
      <w:r w:rsidRPr="0063711C">
        <w:rPr>
          <w:sz w:val="20"/>
          <w:szCs w:val="20"/>
        </w:rPr>
        <w:t xml:space="preserve">Entrevista cedida pelo cacique Raul </w:t>
      </w:r>
      <w:proofErr w:type="spellStart"/>
      <w:r w:rsidRPr="0063711C">
        <w:rPr>
          <w:sz w:val="20"/>
          <w:szCs w:val="20"/>
        </w:rPr>
        <w:t>Hawakati</w:t>
      </w:r>
      <w:proofErr w:type="spellEnd"/>
      <w:r w:rsidRPr="0063711C">
        <w:rPr>
          <w:sz w:val="20"/>
          <w:szCs w:val="20"/>
        </w:rPr>
        <w:t>, 2010)</w:t>
      </w:r>
    </w:p>
    <w:p w:rsidR="002F1AD6" w:rsidRPr="003307FF" w:rsidRDefault="002F1AD6" w:rsidP="002F1AD6">
      <w:pPr>
        <w:jc w:val="both"/>
        <w:rPr>
          <w:sz w:val="20"/>
          <w:szCs w:val="20"/>
        </w:rPr>
      </w:pPr>
    </w:p>
    <w:p w:rsidR="002F1AD6" w:rsidRDefault="002F1AD6" w:rsidP="002F1AD6">
      <w:pPr>
        <w:jc w:val="both"/>
      </w:pPr>
      <w:r>
        <w:rPr>
          <w:noProof/>
          <w:lang w:eastAsia="pt-BR"/>
        </w:rPr>
        <w:drawing>
          <wp:inline distT="0" distB="0" distL="0" distR="0">
            <wp:extent cx="5397689" cy="3555242"/>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556790"/>
                    </a:xfrm>
                    <a:prstGeom prst="rect">
                      <a:avLst/>
                    </a:prstGeom>
                  </pic:spPr>
                </pic:pic>
              </a:graphicData>
            </a:graphic>
          </wp:inline>
        </w:drawing>
      </w:r>
    </w:p>
    <w:p w:rsidR="002F1AD6" w:rsidRDefault="002F1AD6" w:rsidP="002F1AD6">
      <w:pPr>
        <w:jc w:val="both"/>
      </w:pPr>
      <w:r>
        <w:t xml:space="preserve">Fotografia 1.2- Alunos da Escola Estadual Indígena </w:t>
      </w:r>
      <w:proofErr w:type="spellStart"/>
      <w:r>
        <w:t>Maurehi</w:t>
      </w:r>
      <w:proofErr w:type="spellEnd"/>
      <w:r>
        <w:t xml:space="preserve">, aula de </w:t>
      </w:r>
      <w:proofErr w:type="spellStart"/>
      <w:proofErr w:type="gramStart"/>
      <w:r>
        <w:t>InyRubé</w:t>
      </w:r>
      <w:proofErr w:type="spellEnd"/>
      <w:proofErr w:type="gramEnd"/>
      <w:r>
        <w:t>, pescaria com arco e flecha, março de 2010</w:t>
      </w:r>
    </w:p>
    <w:p w:rsidR="002F1AD6" w:rsidRDefault="002F1AD6" w:rsidP="002F1AD6">
      <w:pPr>
        <w:jc w:val="both"/>
      </w:pPr>
      <w:r>
        <w:rPr>
          <w:noProof/>
          <w:lang w:eastAsia="pt-BR"/>
        </w:rPr>
        <w:lastRenderedPageBreak/>
        <w:drawing>
          <wp:inline distT="0" distB="0" distL="0" distR="0">
            <wp:extent cx="5397689" cy="360983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4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3406" cy="3613656"/>
                    </a:xfrm>
                    <a:prstGeom prst="rect">
                      <a:avLst/>
                    </a:prstGeom>
                  </pic:spPr>
                </pic:pic>
              </a:graphicData>
            </a:graphic>
          </wp:inline>
        </w:drawing>
      </w:r>
    </w:p>
    <w:p w:rsidR="002F1AD6" w:rsidRDefault="002F1AD6" w:rsidP="002F1AD6">
      <w:pPr>
        <w:jc w:val="both"/>
      </w:pPr>
      <w:r>
        <w:t xml:space="preserve">Fotografia 2.0- Cacique Raul </w:t>
      </w:r>
      <w:proofErr w:type="spellStart"/>
      <w:r>
        <w:t>Hawakati</w:t>
      </w:r>
      <w:proofErr w:type="spellEnd"/>
      <w:r>
        <w:t xml:space="preserve"> e arte indígena para a venda, junho </w:t>
      </w:r>
      <w:proofErr w:type="gramStart"/>
      <w:r>
        <w:t>2013</w:t>
      </w:r>
      <w:proofErr w:type="gramEnd"/>
    </w:p>
    <w:p w:rsidR="002F1AD6" w:rsidRDefault="002F1AD6" w:rsidP="002F1AD6">
      <w:pPr>
        <w:jc w:val="both"/>
      </w:pPr>
      <w:r>
        <w:rPr>
          <w:noProof/>
          <w:lang w:eastAsia="pt-BR"/>
        </w:rPr>
        <w:drawing>
          <wp:inline distT="0" distB="0" distL="0" distR="0">
            <wp:extent cx="5581015" cy="4185920"/>
            <wp:effectExtent l="0" t="0" r="635"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8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1015" cy="4185920"/>
                    </a:xfrm>
                    <a:prstGeom prst="rect">
                      <a:avLst/>
                    </a:prstGeom>
                  </pic:spPr>
                </pic:pic>
              </a:graphicData>
            </a:graphic>
          </wp:inline>
        </w:drawing>
      </w:r>
    </w:p>
    <w:p w:rsidR="002F1AD6" w:rsidRDefault="002F1AD6" w:rsidP="002F1AD6">
      <w:pPr>
        <w:jc w:val="both"/>
      </w:pPr>
      <w:proofErr w:type="gramStart"/>
      <w:r>
        <w:lastRenderedPageBreak/>
        <w:t>2.1- confecção</w:t>
      </w:r>
      <w:proofErr w:type="gramEnd"/>
      <w:r>
        <w:t xml:space="preserve"> de bonecas </w:t>
      </w:r>
      <w:proofErr w:type="spellStart"/>
      <w:r>
        <w:t>Karajápara</w:t>
      </w:r>
      <w:proofErr w:type="spellEnd"/>
      <w:r>
        <w:t xml:space="preserve"> a venda, junho 2013</w:t>
      </w:r>
    </w:p>
    <w:p w:rsidR="002F1AD6" w:rsidRDefault="002F1AD6" w:rsidP="002F1AD6">
      <w:pPr>
        <w:jc w:val="both"/>
      </w:pPr>
    </w:p>
    <w:p w:rsidR="002F1AD6" w:rsidRDefault="002F1AD6" w:rsidP="002F1AD6">
      <w:pPr>
        <w:jc w:val="both"/>
      </w:pPr>
      <w:r>
        <w:t>Referências</w:t>
      </w:r>
    </w:p>
    <w:p w:rsidR="002F1AD6" w:rsidRDefault="002F1AD6" w:rsidP="002F1AD6">
      <w:pPr>
        <w:jc w:val="both"/>
      </w:pPr>
    </w:p>
    <w:p w:rsidR="002F1AD6" w:rsidRPr="00390365" w:rsidRDefault="002F1AD6" w:rsidP="002F1AD6">
      <w:r w:rsidRPr="00390365">
        <w:t xml:space="preserve">ALMEIDA, </w:t>
      </w:r>
      <w:proofErr w:type="spellStart"/>
      <w:r w:rsidRPr="00390365">
        <w:t>N.R.</w:t>
      </w:r>
      <w:proofErr w:type="spellEnd"/>
      <w:r w:rsidRPr="00390365">
        <w:t xml:space="preserve"> </w:t>
      </w:r>
      <w:r w:rsidRPr="00390365">
        <w:rPr>
          <w:i/>
        </w:rPr>
        <w:t xml:space="preserve">“Da Catequização para a Educação”: Uma análise da Educação através da criação da Escola Estadual Indígena </w:t>
      </w:r>
      <w:proofErr w:type="spellStart"/>
      <w:r w:rsidRPr="00390365">
        <w:rPr>
          <w:i/>
        </w:rPr>
        <w:t>Maurehi</w:t>
      </w:r>
      <w:proofErr w:type="spellEnd"/>
      <w:r w:rsidRPr="00390365">
        <w:t>. Monografia, Universidade Estadual de Goiás 2010.</w:t>
      </w:r>
    </w:p>
    <w:p w:rsidR="002F1AD6" w:rsidRDefault="002F1AD6" w:rsidP="002F1AD6"/>
    <w:p w:rsidR="002F1AD6" w:rsidRPr="00390365" w:rsidRDefault="002F1AD6" w:rsidP="002F1AD6">
      <w:r w:rsidRPr="00390365">
        <w:t xml:space="preserve">CANDAU, Vera Maria. </w:t>
      </w:r>
      <w:r w:rsidRPr="00390365">
        <w:rPr>
          <w:i/>
        </w:rPr>
        <w:t xml:space="preserve">Diferenças Culturais, </w:t>
      </w:r>
      <w:proofErr w:type="spellStart"/>
      <w:r w:rsidRPr="00390365">
        <w:rPr>
          <w:i/>
        </w:rPr>
        <w:t>Interculturalidade</w:t>
      </w:r>
      <w:proofErr w:type="spellEnd"/>
      <w:r w:rsidRPr="00390365">
        <w:rPr>
          <w:i/>
        </w:rPr>
        <w:t xml:space="preserve"> e Educação em Direitos Humanos</w:t>
      </w:r>
      <w:r w:rsidRPr="00390365">
        <w:t>. PUC- RIO</w:t>
      </w:r>
    </w:p>
    <w:p w:rsidR="002F1AD6" w:rsidRDefault="002F1AD6" w:rsidP="002F1AD6"/>
    <w:p w:rsidR="002F1AD6" w:rsidRPr="00390365" w:rsidRDefault="002F1AD6" w:rsidP="002F1AD6">
      <w:pPr>
        <w:rPr>
          <w:i/>
        </w:rPr>
      </w:pPr>
      <w:r w:rsidRPr="00390365">
        <w:t xml:space="preserve">CARNEIRO, </w:t>
      </w:r>
      <w:proofErr w:type="spellStart"/>
      <w:r w:rsidRPr="00390365">
        <w:t>Sévia</w:t>
      </w:r>
      <w:proofErr w:type="spellEnd"/>
      <w:r w:rsidRPr="00390365">
        <w:t xml:space="preserve"> Lima de. </w:t>
      </w:r>
      <w:r w:rsidRPr="00390365">
        <w:rPr>
          <w:i/>
        </w:rPr>
        <w:t xml:space="preserve">Os </w:t>
      </w:r>
      <w:proofErr w:type="spellStart"/>
      <w:r w:rsidRPr="00390365">
        <w:rPr>
          <w:i/>
        </w:rPr>
        <w:t>Karajá</w:t>
      </w:r>
      <w:proofErr w:type="spellEnd"/>
      <w:r w:rsidRPr="00390365">
        <w:rPr>
          <w:i/>
        </w:rPr>
        <w:t xml:space="preserve"> de </w:t>
      </w:r>
      <w:proofErr w:type="spellStart"/>
      <w:r w:rsidRPr="00390365">
        <w:rPr>
          <w:i/>
        </w:rPr>
        <w:t>Aruanã</w:t>
      </w:r>
      <w:proofErr w:type="spellEnd"/>
      <w:r w:rsidRPr="00390365">
        <w:rPr>
          <w:i/>
        </w:rPr>
        <w:t xml:space="preserve"> e seus Territórios Restritos, Biodiversidade Reduzida, Integridade </w:t>
      </w:r>
      <w:proofErr w:type="gramStart"/>
      <w:r w:rsidRPr="00390365">
        <w:rPr>
          <w:i/>
        </w:rPr>
        <w:t>Abalada</w:t>
      </w:r>
      <w:proofErr w:type="gramEnd"/>
    </w:p>
    <w:p w:rsidR="002F1AD6" w:rsidRDefault="002F1AD6" w:rsidP="002F1AD6"/>
    <w:p w:rsidR="002F1AD6" w:rsidRPr="00390365" w:rsidRDefault="002F1AD6" w:rsidP="002F1AD6">
      <w:pPr>
        <w:rPr>
          <w:i/>
        </w:rPr>
      </w:pPr>
      <w:r w:rsidRPr="00390365">
        <w:t xml:space="preserve">CARNEIRO, </w:t>
      </w:r>
      <w:proofErr w:type="spellStart"/>
      <w:r w:rsidRPr="00390365">
        <w:t>Sévia</w:t>
      </w:r>
      <w:proofErr w:type="spellEnd"/>
      <w:r w:rsidRPr="00390365">
        <w:t xml:space="preserve"> Lima de. A </w:t>
      </w:r>
      <w:r w:rsidRPr="00390365">
        <w:rPr>
          <w:i/>
        </w:rPr>
        <w:t xml:space="preserve">Aldeia e a Cidade. O Espaço Híbrido: A Resistência dos </w:t>
      </w:r>
      <w:proofErr w:type="spellStart"/>
      <w:r w:rsidRPr="00390365">
        <w:rPr>
          <w:i/>
        </w:rPr>
        <w:t>Karajá</w:t>
      </w:r>
      <w:proofErr w:type="spellEnd"/>
      <w:r w:rsidRPr="00390365">
        <w:rPr>
          <w:i/>
        </w:rPr>
        <w:t xml:space="preserve"> de </w:t>
      </w:r>
      <w:proofErr w:type="spellStart"/>
      <w:proofErr w:type="gramStart"/>
      <w:r w:rsidRPr="00390365">
        <w:rPr>
          <w:i/>
        </w:rPr>
        <w:t>Aruanã-GO</w:t>
      </w:r>
      <w:proofErr w:type="spellEnd"/>
      <w:proofErr w:type="gramEnd"/>
    </w:p>
    <w:p w:rsidR="002F1AD6" w:rsidRDefault="002F1AD6" w:rsidP="002F1AD6"/>
    <w:p w:rsidR="002F1AD6" w:rsidRPr="00390365" w:rsidRDefault="002F1AD6" w:rsidP="002F1AD6">
      <w:r w:rsidRPr="00390365">
        <w:t xml:space="preserve">DA MATTA, Roberto. </w:t>
      </w:r>
      <w:r w:rsidRPr="00390365">
        <w:rPr>
          <w:i/>
        </w:rPr>
        <w:t>Você tem Cultura</w:t>
      </w:r>
      <w:r w:rsidRPr="00390365">
        <w:t xml:space="preserve">. Jornal Embratel, RJ </w:t>
      </w:r>
      <w:proofErr w:type="gramStart"/>
      <w:r w:rsidRPr="00390365">
        <w:t>1981</w:t>
      </w:r>
      <w:proofErr w:type="gramEnd"/>
    </w:p>
    <w:p w:rsidR="002F1AD6" w:rsidRDefault="002F1AD6" w:rsidP="002F1AD6">
      <w:pPr>
        <w:tabs>
          <w:tab w:val="center" w:pos="4040"/>
        </w:tabs>
      </w:pPr>
    </w:p>
    <w:p w:rsidR="002F1AD6" w:rsidRPr="00390365" w:rsidRDefault="002F1AD6" w:rsidP="002F1AD6">
      <w:pPr>
        <w:tabs>
          <w:tab w:val="center" w:pos="4040"/>
        </w:tabs>
      </w:pPr>
      <w:proofErr w:type="gramStart"/>
      <w:r w:rsidRPr="00390365">
        <w:t>R.</w:t>
      </w:r>
      <w:proofErr w:type="gramEnd"/>
      <w:r w:rsidRPr="00390365">
        <w:t xml:space="preserve"> CARNEIRO. </w:t>
      </w:r>
      <w:r w:rsidRPr="00390365">
        <w:rPr>
          <w:i/>
        </w:rPr>
        <w:t>A Educação Intercultural</w:t>
      </w:r>
      <w:r>
        <w:rPr>
          <w:i/>
        </w:rPr>
        <w:tab/>
      </w:r>
    </w:p>
    <w:p w:rsidR="002F1AD6" w:rsidRDefault="002F1AD6" w:rsidP="002F1AD6"/>
    <w:p w:rsidR="002F1AD6" w:rsidRPr="00390365" w:rsidRDefault="002F1AD6" w:rsidP="002F1AD6">
      <w:r w:rsidRPr="00390365">
        <w:t xml:space="preserve">GEERTZ. Clifford. </w:t>
      </w:r>
      <w:r w:rsidRPr="00390365">
        <w:rPr>
          <w:i/>
        </w:rPr>
        <w:t>A Interpretação das Culturas</w:t>
      </w:r>
      <w:r w:rsidRPr="00390365">
        <w:t xml:space="preserve">. Rio de Janeiro, </w:t>
      </w:r>
      <w:proofErr w:type="spellStart"/>
      <w:r w:rsidRPr="00390365">
        <w:t>Zahar</w:t>
      </w:r>
      <w:proofErr w:type="spellEnd"/>
      <w:r w:rsidRPr="00390365">
        <w:t xml:space="preserve">, </w:t>
      </w:r>
      <w:proofErr w:type="gramStart"/>
      <w:r w:rsidRPr="00390365">
        <w:t>1978</w:t>
      </w:r>
      <w:proofErr w:type="gramEnd"/>
    </w:p>
    <w:p w:rsidR="002F1AD6" w:rsidRDefault="002F1AD6" w:rsidP="002F1AD6"/>
    <w:p w:rsidR="002F1AD6" w:rsidRPr="00390365" w:rsidRDefault="002F1AD6" w:rsidP="002F1AD6">
      <w:proofErr w:type="gramStart"/>
      <w:r w:rsidRPr="00390365">
        <w:t>HALBACHS.</w:t>
      </w:r>
      <w:proofErr w:type="gramEnd"/>
      <w:r w:rsidRPr="00390365">
        <w:t xml:space="preserve">M. </w:t>
      </w:r>
      <w:r w:rsidRPr="00390365">
        <w:rPr>
          <w:i/>
        </w:rPr>
        <w:t>A memória coletiva</w:t>
      </w:r>
      <w:r w:rsidRPr="00390365">
        <w:t xml:space="preserve">. Trad. de Beatriz </w:t>
      </w:r>
      <w:proofErr w:type="spellStart"/>
      <w:r w:rsidRPr="00390365">
        <w:t>Sidou</w:t>
      </w:r>
      <w:proofErr w:type="spellEnd"/>
      <w:r w:rsidRPr="00390365">
        <w:t>. São Paulo: Centauro, 2006.</w:t>
      </w:r>
    </w:p>
    <w:p w:rsidR="002F1AD6" w:rsidRDefault="002F1AD6" w:rsidP="002F1AD6"/>
    <w:p w:rsidR="002F1AD6" w:rsidRPr="00390365" w:rsidRDefault="002F1AD6" w:rsidP="002F1AD6">
      <w:pPr>
        <w:rPr>
          <w:i/>
        </w:rPr>
      </w:pPr>
      <w:r w:rsidRPr="00390365">
        <w:t xml:space="preserve">LIMA, FILHO. Manuel Ferreira. </w:t>
      </w:r>
      <w:proofErr w:type="spellStart"/>
      <w:r w:rsidRPr="00390365">
        <w:rPr>
          <w:i/>
        </w:rPr>
        <w:t>Karajá</w:t>
      </w:r>
      <w:proofErr w:type="spellEnd"/>
      <w:r w:rsidRPr="00390365">
        <w:rPr>
          <w:i/>
        </w:rPr>
        <w:t xml:space="preserve"> de </w:t>
      </w:r>
      <w:proofErr w:type="spellStart"/>
      <w:r w:rsidRPr="00390365">
        <w:rPr>
          <w:i/>
        </w:rPr>
        <w:t>Aruanã</w:t>
      </w:r>
      <w:proofErr w:type="spellEnd"/>
      <w:r w:rsidRPr="00390365">
        <w:rPr>
          <w:i/>
        </w:rPr>
        <w:t>: Quando os Mortos não são nossos!</w:t>
      </w:r>
    </w:p>
    <w:p w:rsidR="002F1AD6" w:rsidRDefault="002F1AD6" w:rsidP="002F1AD6"/>
    <w:p w:rsidR="002F1AD6" w:rsidRPr="00390365" w:rsidRDefault="002F1AD6" w:rsidP="002F1AD6">
      <w:proofErr w:type="gramStart"/>
      <w:r w:rsidRPr="00390365">
        <w:t>PIMENTEL.</w:t>
      </w:r>
      <w:proofErr w:type="gramEnd"/>
      <w:r w:rsidRPr="00390365">
        <w:t xml:space="preserve">Silva. Maria do Socorro. </w:t>
      </w:r>
      <w:r w:rsidRPr="00390365">
        <w:rPr>
          <w:i/>
        </w:rPr>
        <w:t>Situação de Línguas Indígenas no Contexto Escolar</w:t>
      </w:r>
      <w:r w:rsidRPr="00390365">
        <w:t xml:space="preserve">. Anais </w:t>
      </w:r>
      <w:proofErr w:type="spellStart"/>
      <w:r w:rsidRPr="00390365">
        <w:t>Celsus</w:t>
      </w:r>
      <w:proofErr w:type="spellEnd"/>
      <w:r w:rsidRPr="00390365">
        <w:t>. Curitiba PR. 2003</w:t>
      </w:r>
    </w:p>
    <w:p w:rsidR="002F1AD6" w:rsidRDefault="002F1AD6" w:rsidP="002F1AD6"/>
    <w:p w:rsidR="002F1AD6" w:rsidRPr="00390365" w:rsidRDefault="002F1AD6" w:rsidP="002F1AD6">
      <w:r w:rsidRPr="00390365">
        <w:t xml:space="preserve">PORTELA. Cristiane de Assis. </w:t>
      </w:r>
      <w:r w:rsidRPr="00390365">
        <w:rPr>
          <w:i/>
        </w:rPr>
        <w:t xml:space="preserve">A Educação Indígena e suas Implicações: Uma análise da Cultura </w:t>
      </w:r>
      <w:proofErr w:type="spellStart"/>
      <w:r w:rsidRPr="00390365">
        <w:rPr>
          <w:i/>
        </w:rPr>
        <w:t>Karajá</w:t>
      </w:r>
      <w:proofErr w:type="spellEnd"/>
      <w:r w:rsidRPr="00390365">
        <w:t xml:space="preserve">. Revista </w:t>
      </w:r>
      <w:proofErr w:type="spellStart"/>
      <w:r w:rsidRPr="00390365">
        <w:t>Tellus</w:t>
      </w:r>
      <w:proofErr w:type="spellEnd"/>
      <w:r w:rsidRPr="00390365">
        <w:t xml:space="preserve">, ano </w:t>
      </w:r>
      <w:proofErr w:type="gramStart"/>
      <w:r w:rsidRPr="00390365">
        <w:t>3</w:t>
      </w:r>
      <w:proofErr w:type="gramEnd"/>
      <w:r w:rsidRPr="00390365">
        <w:t>, nº 5, ano 2003</w:t>
      </w:r>
    </w:p>
    <w:p w:rsidR="002F1AD6" w:rsidRDefault="002F1AD6" w:rsidP="002F1AD6"/>
    <w:p w:rsidR="002F1AD6" w:rsidRPr="006209F4" w:rsidRDefault="002F1AD6" w:rsidP="002F1AD6">
      <w:r w:rsidRPr="00390365">
        <w:t xml:space="preserve">ROCHA, Leandro Mendes. </w:t>
      </w:r>
      <w:r w:rsidRPr="00390365">
        <w:rPr>
          <w:i/>
        </w:rPr>
        <w:t>ARUANÃ-GO: Identidades e Fronteiras Étnicas no Rio Araguaia</w:t>
      </w:r>
      <w:r w:rsidRPr="00390365">
        <w:t xml:space="preserve">. </w:t>
      </w:r>
      <w:proofErr w:type="gramStart"/>
      <w:r w:rsidRPr="00390365">
        <w:t>Revista Mosaico</w:t>
      </w:r>
      <w:proofErr w:type="gramEnd"/>
      <w:r w:rsidRPr="00390365">
        <w:t>. V1, n 3, 2001</w:t>
      </w:r>
      <w:bookmarkStart w:id="0" w:name="_GoBack"/>
      <w:bookmarkEnd w:id="0"/>
      <w:r>
        <w:t>.</w:t>
      </w:r>
    </w:p>
    <w:p w:rsidR="002F1AD6" w:rsidRPr="001C451E" w:rsidRDefault="002F1AD6" w:rsidP="001C451E">
      <w:pPr>
        <w:rPr>
          <w:rFonts w:eastAsia="Calibri"/>
        </w:rPr>
      </w:pPr>
    </w:p>
    <w:sectPr w:rsidR="002F1AD6" w:rsidRPr="001C451E" w:rsidSect="00AF6440">
      <w:headerReference w:type="default" r:id="rId14"/>
      <w:footerReference w:type="default" r:id="rId15"/>
      <w:pgSz w:w="11905" w:h="16837"/>
      <w:pgMar w:top="1701" w:right="1134" w:bottom="1134" w:left="1701" w:header="709" w:footer="720" w:gutter="0"/>
      <w:pgNumType w:start="12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4E3" w:rsidRDefault="004224E3">
      <w:r>
        <w:separator/>
      </w:r>
    </w:p>
  </w:endnote>
  <w:endnote w:type="continuationSeparator" w:id="0">
    <w:p w:rsidR="004224E3" w:rsidRDefault="004224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lang w:val="en-US"/>
      </w:rPr>
      <w:id w:val="4057314"/>
      <w:docPartObj>
        <w:docPartGallery w:val="Page Numbers (Bottom of Page)"/>
        <w:docPartUnique/>
      </w:docPartObj>
    </w:sdtPr>
    <w:sdtContent>
      <w:p w:rsidR="00D443B1" w:rsidRPr="00C717E8" w:rsidRDefault="00D443B1" w:rsidP="00D443B1">
        <w:pPr>
          <w:pStyle w:val="Cabealho"/>
          <w:pBdr>
            <w:bottom w:val="single" w:sz="12" w:space="1" w:color="auto"/>
          </w:pBdr>
          <w:jc w:val="center"/>
          <w:rPr>
            <w:rFonts w:cs="Calibri"/>
            <w:color w:val="000000" w:themeColor="text1"/>
            <w:sz w:val="22"/>
            <w:szCs w:val="22"/>
            <w:lang w:val="en-US"/>
          </w:rPr>
        </w:pPr>
      </w:p>
      <w:p w:rsidR="00D443B1" w:rsidRPr="00C717E8" w:rsidRDefault="00B91A2E" w:rsidP="00D443B1">
        <w:pPr>
          <w:pStyle w:val="Cabealho"/>
          <w:pBdr>
            <w:bottom w:val="single" w:sz="4" w:space="1" w:color="auto"/>
          </w:pBdr>
          <w:jc w:val="center"/>
          <w:rPr>
            <w:rFonts w:cs="Calibri"/>
            <w:color w:val="000000" w:themeColor="text1"/>
            <w:sz w:val="22"/>
            <w:szCs w:val="22"/>
            <w:lang w:val="en-US"/>
          </w:rPr>
        </w:pPr>
        <w:r>
          <w:fldChar w:fldCharType="begin"/>
        </w:r>
        <w:r w:rsidRPr="002E348C">
          <w:rPr>
            <w:lang w:val="en-US"/>
          </w:rPr>
          <w:instrText>HYPERLINK "http://www.prp.ueg.br/revista/index.php/buildingtheway"</w:instrText>
        </w:r>
        <w:r>
          <w:fldChar w:fldCharType="separate"/>
        </w:r>
        <w:r w:rsidR="00D443B1" w:rsidRPr="00C717E8">
          <w:rPr>
            <w:rStyle w:val="Hyperlink"/>
            <w:rFonts w:cs="Calibri"/>
            <w:color w:val="000000" w:themeColor="text1"/>
            <w:sz w:val="22"/>
            <w:szCs w:val="22"/>
            <w:lang w:val="en-US"/>
          </w:rPr>
          <w:t>http://www.prp.ueg.br/revista/index.php/buildingtheway</w:t>
        </w:r>
        <w:r>
          <w:fldChar w:fldCharType="end"/>
        </w:r>
      </w:p>
      <w:p w:rsidR="00D443B1" w:rsidRPr="0034311F" w:rsidRDefault="00D443B1" w:rsidP="00D443B1">
        <w:pPr>
          <w:pStyle w:val="Cabealho"/>
          <w:pBdr>
            <w:bottom w:val="single" w:sz="4" w:space="1" w:color="auto"/>
          </w:pBdr>
          <w:jc w:val="both"/>
          <w:rPr>
            <w:rFonts w:cs="Calibri"/>
            <w:color w:val="000000" w:themeColor="text1"/>
            <w:sz w:val="22"/>
            <w:szCs w:val="22"/>
          </w:rPr>
        </w:pPr>
        <w:r w:rsidRPr="00C717E8">
          <w:rPr>
            <w:color w:val="000000" w:themeColor="text1"/>
            <w:sz w:val="22"/>
            <w:szCs w:val="22"/>
            <w:lang w:val="en-US"/>
          </w:rPr>
          <w:t xml:space="preserve">             </w:t>
        </w:r>
        <w:proofErr w:type="gramStart"/>
        <w:r>
          <w:rPr>
            <w:color w:val="000000" w:themeColor="text1"/>
            <w:sz w:val="22"/>
            <w:szCs w:val="22"/>
          </w:rPr>
          <w:t>v.</w:t>
        </w:r>
        <w:proofErr w:type="gramEnd"/>
        <w:r>
          <w:rPr>
            <w:color w:val="000000" w:themeColor="text1"/>
            <w:sz w:val="22"/>
            <w:szCs w:val="22"/>
          </w:rPr>
          <w:t xml:space="preserve"> 3</w:t>
        </w:r>
        <w:r w:rsidRPr="00C717E8">
          <w:rPr>
            <w:color w:val="000000" w:themeColor="text1"/>
            <w:sz w:val="22"/>
            <w:szCs w:val="22"/>
          </w:rPr>
          <w:t xml:space="preserve">, n. </w:t>
        </w:r>
        <w:r>
          <w:rPr>
            <w:color w:val="000000" w:themeColor="text1"/>
          </w:rPr>
          <w:t>1</w:t>
        </w:r>
        <w:r w:rsidRPr="00C717E8">
          <w:rPr>
            <w:color w:val="000000" w:themeColor="text1"/>
          </w:rPr>
          <w:t xml:space="preserve"> - 201</w:t>
        </w:r>
        <w:r>
          <w:rPr>
            <w:color w:val="000000" w:themeColor="text1"/>
          </w:rPr>
          <w:t>3</w:t>
        </w:r>
        <w:r w:rsidRPr="00C717E8">
          <w:rPr>
            <w:color w:val="000000" w:themeColor="text1"/>
          </w:rPr>
          <w:t xml:space="preserve">                                                                         </w:t>
        </w:r>
        <w:r w:rsidRPr="00C717E8">
          <w:rPr>
            <w:rStyle w:val="apple-style-span"/>
            <w:color w:val="000000" w:themeColor="text1"/>
            <w:shd w:val="clear" w:color="auto" w:fill="FFFFFF"/>
          </w:rPr>
          <w:t>ISSN 2237-2075</w:t>
        </w:r>
        <w:r w:rsidRPr="00C717E8">
          <w:rPr>
            <w:color w:val="000000" w:themeColor="text1"/>
          </w:rPr>
          <w:t xml:space="preserve">          </w:t>
        </w:r>
        <w:r>
          <w:rPr>
            <w:color w:val="000000" w:themeColor="text1"/>
          </w:rPr>
          <w:t xml:space="preserve">   </w:t>
        </w:r>
      </w:p>
    </w:sdtContent>
  </w:sdt>
  <w:p w:rsidR="00AF0171" w:rsidRPr="00D443B1" w:rsidRDefault="00AF0171" w:rsidP="00D443B1">
    <w:pPr>
      <w:pStyle w:val="Rodap"/>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4E3" w:rsidRDefault="004224E3">
      <w:r>
        <w:separator/>
      </w:r>
    </w:p>
  </w:footnote>
  <w:footnote w:type="continuationSeparator" w:id="0">
    <w:p w:rsidR="004224E3" w:rsidRDefault="004224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cs="Calibri"/>
        <w:color w:val="000000" w:themeColor="text1"/>
        <w:sz w:val="22"/>
        <w:szCs w:val="22"/>
      </w:rPr>
      <w:id w:val="4052470"/>
      <w:docPartObj>
        <w:docPartGallery w:val="Page Numbers (Margins)"/>
        <w:docPartUnique/>
      </w:docPartObj>
    </w:sdtPr>
    <w:sdtContent>
      <w:p w:rsidR="00D443B1" w:rsidRPr="00C717E8" w:rsidRDefault="00B91A2E" w:rsidP="00D443B1">
        <w:pPr>
          <w:pStyle w:val="Cabealho"/>
          <w:pBdr>
            <w:bottom w:val="single" w:sz="12" w:space="1" w:color="auto"/>
          </w:pBdr>
          <w:jc w:val="center"/>
          <w:rPr>
            <w:rFonts w:ascii="Cambria" w:hAnsi="Cambria" w:cs="Calibri"/>
            <w:color w:val="000000" w:themeColor="text1"/>
            <w:sz w:val="22"/>
            <w:szCs w:val="22"/>
          </w:rPr>
        </w:pPr>
        <w:r w:rsidRPr="00B91A2E">
          <w:rPr>
            <w:rFonts w:asciiTheme="majorHAnsi" w:eastAsiaTheme="majorEastAsia" w:hAnsiTheme="majorHAnsi" w:cstheme="majorBidi"/>
            <w:noProof/>
            <w:color w:val="000000" w:themeColor="text1"/>
            <w:sz w:val="28"/>
            <w:szCs w:val="28"/>
            <w:lang w:eastAsia="zh-TW"/>
          </w:rPr>
          <w:pict>
            <v:oval id="_x0000_s88065" style="position:absolute;left:0;text-align:left;margin-left:0;margin-top:218.9pt;width:37.6pt;height:37.6pt;z-index:251660288;mso-top-percent:250;mso-position-horizontal:center;mso-position-horizontal-relative:right-margin-area;mso-position-vertical-relative:page;mso-top-percent:250" o:allowincell="f" fillcolor="#9bbb59 [3206]" stroked="f">
              <v:textbox style="mso-next-textbox:#_x0000_s88065" inset="0,,0">
                <w:txbxContent>
                  <w:p w:rsidR="00192E27" w:rsidRDefault="00B91A2E">
                    <w:pPr>
                      <w:rPr>
                        <w:rStyle w:val="Nmerodepgina"/>
                        <w:color w:val="FFFFFF" w:themeColor="background1"/>
                      </w:rPr>
                    </w:pPr>
                    <w:fldSimple w:instr=" PAGE    \* MERGEFORMAT ">
                      <w:r w:rsidR="00461037" w:rsidRPr="00461037">
                        <w:rPr>
                          <w:rStyle w:val="Nmerodepgina"/>
                          <w:b/>
                          <w:noProof/>
                          <w:color w:val="FFFFFF" w:themeColor="background1"/>
                        </w:rPr>
                        <w:t>129</w:t>
                      </w:r>
                    </w:fldSimple>
                  </w:p>
                </w:txbxContent>
              </v:textbox>
              <w10:wrap anchorx="page" anchory="page"/>
            </v:oval>
          </w:pict>
        </w:r>
      </w:p>
    </w:sdtContent>
  </w:sdt>
  <w:p w:rsidR="00D443B1" w:rsidRPr="00C717E8" w:rsidRDefault="00D443B1" w:rsidP="00D443B1">
    <w:pPr>
      <w:pStyle w:val="Cabealho"/>
      <w:jc w:val="center"/>
      <w:rPr>
        <w:rFonts w:ascii="Brush Script MT" w:hAnsi="Brush Script MT" w:cs="Calibri"/>
        <w:color w:val="000000" w:themeColor="text1"/>
        <w:sz w:val="28"/>
        <w:szCs w:val="28"/>
      </w:rPr>
    </w:pPr>
    <w:r w:rsidRPr="00C717E8">
      <w:rPr>
        <w:rFonts w:ascii="Brush Script MT" w:hAnsi="Brush Script MT" w:cs="Calibri"/>
        <w:color w:val="000000" w:themeColor="text1"/>
        <w:sz w:val="28"/>
        <w:szCs w:val="28"/>
      </w:rPr>
      <w:t>Universidade Estadual de Goiás</w:t>
    </w:r>
  </w:p>
  <w:p w:rsidR="00D443B1" w:rsidRPr="00C717E8" w:rsidRDefault="00D443B1" w:rsidP="00D443B1">
    <w:pPr>
      <w:pStyle w:val="Cabealho"/>
      <w:jc w:val="center"/>
      <w:rPr>
        <w:rFonts w:ascii="Brush Script MT" w:hAnsi="Brush Script MT"/>
        <w:bCs/>
        <w:color w:val="000000" w:themeColor="text1"/>
      </w:rPr>
    </w:pPr>
    <w:proofErr w:type="spellStart"/>
    <w:r w:rsidRPr="00C717E8">
      <w:rPr>
        <w:rFonts w:ascii="Brush Script MT" w:hAnsi="Brush Script MT"/>
        <w:b/>
        <w:bCs/>
        <w:color w:val="000000" w:themeColor="text1"/>
        <w:sz w:val="40"/>
        <w:szCs w:val="40"/>
      </w:rPr>
      <w:t>Building</w:t>
    </w:r>
    <w:proofErr w:type="spellEnd"/>
    <w:r w:rsidRPr="00C717E8">
      <w:rPr>
        <w:rFonts w:ascii="Brush Script MT" w:hAnsi="Brush Script MT"/>
        <w:bCs/>
        <w:color w:val="000000" w:themeColor="text1"/>
        <w:sz w:val="40"/>
        <w:szCs w:val="40"/>
      </w:rPr>
      <w:t xml:space="preserve"> </w:t>
    </w:r>
    <w:proofErr w:type="spellStart"/>
    <w:r w:rsidRPr="00C717E8">
      <w:rPr>
        <w:rFonts w:ascii="Brush Script MT" w:hAnsi="Brush Script MT"/>
        <w:b/>
        <w:bCs/>
        <w:color w:val="000000" w:themeColor="text1"/>
        <w:sz w:val="40"/>
        <w:szCs w:val="40"/>
      </w:rPr>
      <w:t>the</w:t>
    </w:r>
    <w:proofErr w:type="spellEnd"/>
    <w:r w:rsidRPr="00C717E8">
      <w:rPr>
        <w:rFonts w:ascii="Brush Script MT" w:hAnsi="Brush Script MT"/>
        <w:bCs/>
        <w:color w:val="000000" w:themeColor="text1"/>
        <w:sz w:val="40"/>
        <w:szCs w:val="40"/>
      </w:rPr>
      <w:t xml:space="preserve"> </w:t>
    </w:r>
    <w:proofErr w:type="spellStart"/>
    <w:r w:rsidRPr="00C717E8">
      <w:rPr>
        <w:rFonts w:ascii="Brush Script MT" w:hAnsi="Brush Script MT"/>
        <w:b/>
        <w:bCs/>
        <w:color w:val="000000" w:themeColor="text1"/>
        <w:sz w:val="40"/>
        <w:szCs w:val="40"/>
      </w:rPr>
      <w:t>way</w:t>
    </w:r>
    <w:proofErr w:type="spellEnd"/>
    <w:r w:rsidRPr="00C717E8">
      <w:rPr>
        <w:rFonts w:ascii="Brush Script MT" w:hAnsi="Brush Script MT"/>
        <w:bCs/>
        <w:color w:val="000000" w:themeColor="text1"/>
        <w:sz w:val="22"/>
        <w:szCs w:val="22"/>
      </w:rPr>
      <w:t xml:space="preserve"> -</w:t>
    </w:r>
    <w:r w:rsidRPr="00C717E8">
      <w:rPr>
        <w:rFonts w:ascii="Brush Script MT" w:hAnsi="Brush Script MT"/>
        <w:bCs/>
        <w:color w:val="000000" w:themeColor="text1"/>
        <w:sz w:val="28"/>
        <w:szCs w:val="28"/>
      </w:rPr>
      <w:t xml:space="preserve"> Revista do Curso de Letras da </w:t>
    </w:r>
    <w:proofErr w:type="spellStart"/>
    <w:proofErr w:type="gramStart"/>
    <w:r w:rsidRPr="00C717E8">
      <w:rPr>
        <w:rFonts w:ascii="Brush Script MT" w:hAnsi="Brush Script MT"/>
        <w:bCs/>
        <w:color w:val="000000" w:themeColor="text1"/>
        <w:sz w:val="28"/>
        <w:szCs w:val="28"/>
      </w:rPr>
      <w:t>UnU</w:t>
    </w:r>
    <w:proofErr w:type="gramEnd"/>
    <w:r w:rsidRPr="00C717E8">
      <w:rPr>
        <w:rFonts w:ascii="Brush Script MT" w:hAnsi="Brush Script MT"/>
        <w:bCs/>
        <w:color w:val="000000" w:themeColor="text1"/>
        <w:sz w:val="28"/>
        <w:szCs w:val="28"/>
      </w:rPr>
      <w:t>-Itapuranga</w:t>
    </w:r>
    <w:proofErr w:type="spellEnd"/>
  </w:p>
  <w:p w:rsidR="00AF0171" w:rsidRDefault="00D443B1" w:rsidP="00D443B1">
    <w:pPr>
      <w:pStyle w:val="Cabealho"/>
    </w:pPr>
    <w:r>
      <w:t>___________________________________________________________________________</w:t>
    </w:r>
  </w:p>
  <w:p w:rsidR="00D443B1" w:rsidRPr="00D443B1" w:rsidRDefault="00D443B1" w:rsidP="00D443B1">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91138"/>
    <o:shapelayout v:ext="edit">
      <o:idmap v:ext="edit" data="86"/>
    </o:shapelayout>
  </w:hdrShapeDefaults>
  <w:footnotePr>
    <w:footnote w:id="-1"/>
    <w:footnote w:id="0"/>
  </w:footnotePr>
  <w:endnotePr>
    <w:endnote w:id="-1"/>
    <w:endnote w:id="0"/>
  </w:endnotePr>
  <w:compat/>
  <w:rsids>
    <w:rsidRoot w:val="0027205B"/>
    <w:rsid w:val="000115C3"/>
    <w:rsid w:val="00012B3C"/>
    <w:rsid w:val="0001718A"/>
    <w:rsid w:val="00034CBC"/>
    <w:rsid w:val="00046054"/>
    <w:rsid w:val="00054F7A"/>
    <w:rsid w:val="00070098"/>
    <w:rsid w:val="0008371C"/>
    <w:rsid w:val="00090784"/>
    <w:rsid w:val="00094EF0"/>
    <w:rsid w:val="000A0D56"/>
    <w:rsid w:val="000A2F55"/>
    <w:rsid w:val="000C18C8"/>
    <w:rsid w:val="000C6A12"/>
    <w:rsid w:val="000D55B9"/>
    <w:rsid w:val="001246A1"/>
    <w:rsid w:val="0017413E"/>
    <w:rsid w:val="00183211"/>
    <w:rsid w:val="00186648"/>
    <w:rsid w:val="00192E27"/>
    <w:rsid w:val="001A5CB7"/>
    <w:rsid w:val="001B4748"/>
    <w:rsid w:val="001C451E"/>
    <w:rsid w:val="001D5136"/>
    <w:rsid w:val="001D71CE"/>
    <w:rsid w:val="001D7750"/>
    <w:rsid w:val="001E36E1"/>
    <w:rsid w:val="001E66A6"/>
    <w:rsid w:val="002178E7"/>
    <w:rsid w:val="00221529"/>
    <w:rsid w:val="00242BD0"/>
    <w:rsid w:val="0027205B"/>
    <w:rsid w:val="00280B49"/>
    <w:rsid w:val="00282F6D"/>
    <w:rsid w:val="002835F8"/>
    <w:rsid w:val="002955A9"/>
    <w:rsid w:val="00297B91"/>
    <w:rsid w:val="002A4987"/>
    <w:rsid w:val="002A73CC"/>
    <w:rsid w:val="002B6167"/>
    <w:rsid w:val="002B6DF1"/>
    <w:rsid w:val="002C38CC"/>
    <w:rsid w:val="002C5A29"/>
    <w:rsid w:val="002D1558"/>
    <w:rsid w:val="002D76E7"/>
    <w:rsid w:val="002E348C"/>
    <w:rsid w:val="002F1AD6"/>
    <w:rsid w:val="00312E57"/>
    <w:rsid w:val="00316047"/>
    <w:rsid w:val="00321830"/>
    <w:rsid w:val="0034311F"/>
    <w:rsid w:val="003436FD"/>
    <w:rsid w:val="003440BA"/>
    <w:rsid w:val="003526CA"/>
    <w:rsid w:val="00367738"/>
    <w:rsid w:val="0037399F"/>
    <w:rsid w:val="003819E5"/>
    <w:rsid w:val="003929C4"/>
    <w:rsid w:val="003B3614"/>
    <w:rsid w:val="003C3ECB"/>
    <w:rsid w:val="003E35C2"/>
    <w:rsid w:val="003F6926"/>
    <w:rsid w:val="00402A7C"/>
    <w:rsid w:val="004072F6"/>
    <w:rsid w:val="004224E3"/>
    <w:rsid w:val="00431B12"/>
    <w:rsid w:val="00461037"/>
    <w:rsid w:val="004703B0"/>
    <w:rsid w:val="004732E0"/>
    <w:rsid w:val="004B61B8"/>
    <w:rsid w:val="004B6D5C"/>
    <w:rsid w:val="004C3638"/>
    <w:rsid w:val="004C5FA9"/>
    <w:rsid w:val="005055B3"/>
    <w:rsid w:val="005064BD"/>
    <w:rsid w:val="00541F77"/>
    <w:rsid w:val="005648EF"/>
    <w:rsid w:val="00573C93"/>
    <w:rsid w:val="005A5883"/>
    <w:rsid w:val="005C073B"/>
    <w:rsid w:val="005C54CF"/>
    <w:rsid w:val="005D00D4"/>
    <w:rsid w:val="005D5D7B"/>
    <w:rsid w:val="005F2C4E"/>
    <w:rsid w:val="006019EE"/>
    <w:rsid w:val="0060216E"/>
    <w:rsid w:val="006219D3"/>
    <w:rsid w:val="00625627"/>
    <w:rsid w:val="006576BC"/>
    <w:rsid w:val="00686DB8"/>
    <w:rsid w:val="00686E5E"/>
    <w:rsid w:val="006B2457"/>
    <w:rsid w:val="006E471A"/>
    <w:rsid w:val="006F38F5"/>
    <w:rsid w:val="007117C0"/>
    <w:rsid w:val="007268A0"/>
    <w:rsid w:val="00727D2E"/>
    <w:rsid w:val="00730659"/>
    <w:rsid w:val="00736FA2"/>
    <w:rsid w:val="00781623"/>
    <w:rsid w:val="00791903"/>
    <w:rsid w:val="007924A9"/>
    <w:rsid w:val="007B7C06"/>
    <w:rsid w:val="007C0376"/>
    <w:rsid w:val="007C701F"/>
    <w:rsid w:val="007D426C"/>
    <w:rsid w:val="0081243D"/>
    <w:rsid w:val="00814DD3"/>
    <w:rsid w:val="00845D4D"/>
    <w:rsid w:val="008536F1"/>
    <w:rsid w:val="00865A67"/>
    <w:rsid w:val="0088536F"/>
    <w:rsid w:val="008A009B"/>
    <w:rsid w:val="008D4D99"/>
    <w:rsid w:val="00975F90"/>
    <w:rsid w:val="00976586"/>
    <w:rsid w:val="009926C3"/>
    <w:rsid w:val="009A37D9"/>
    <w:rsid w:val="009A6143"/>
    <w:rsid w:val="009A676A"/>
    <w:rsid w:val="009B5713"/>
    <w:rsid w:val="009B6ECC"/>
    <w:rsid w:val="009C1481"/>
    <w:rsid w:val="009D7A5E"/>
    <w:rsid w:val="009E31F1"/>
    <w:rsid w:val="00A16EC2"/>
    <w:rsid w:val="00A2628C"/>
    <w:rsid w:val="00A47B78"/>
    <w:rsid w:val="00A60345"/>
    <w:rsid w:val="00A70240"/>
    <w:rsid w:val="00A717F7"/>
    <w:rsid w:val="00A92DD5"/>
    <w:rsid w:val="00A9519A"/>
    <w:rsid w:val="00A96764"/>
    <w:rsid w:val="00AA2825"/>
    <w:rsid w:val="00AB1DC9"/>
    <w:rsid w:val="00AD6E8E"/>
    <w:rsid w:val="00AF0171"/>
    <w:rsid w:val="00AF6440"/>
    <w:rsid w:val="00B01DFD"/>
    <w:rsid w:val="00B14C50"/>
    <w:rsid w:val="00B21AD5"/>
    <w:rsid w:val="00B3251C"/>
    <w:rsid w:val="00B365A2"/>
    <w:rsid w:val="00B52B5D"/>
    <w:rsid w:val="00B6289F"/>
    <w:rsid w:val="00B72238"/>
    <w:rsid w:val="00B80D4B"/>
    <w:rsid w:val="00B91A2E"/>
    <w:rsid w:val="00BB026C"/>
    <w:rsid w:val="00BB1076"/>
    <w:rsid w:val="00BB2780"/>
    <w:rsid w:val="00BB6FB4"/>
    <w:rsid w:val="00BD2429"/>
    <w:rsid w:val="00BE7E60"/>
    <w:rsid w:val="00BF12B3"/>
    <w:rsid w:val="00C10641"/>
    <w:rsid w:val="00C21967"/>
    <w:rsid w:val="00C55588"/>
    <w:rsid w:val="00C62583"/>
    <w:rsid w:val="00C73F06"/>
    <w:rsid w:val="00C86E8B"/>
    <w:rsid w:val="00CB0A86"/>
    <w:rsid w:val="00CB5236"/>
    <w:rsid w:val="00CC08AE"/>
    <w:rsid w:val="00CF7F51"/>
    <w:rsid w:val="00D342B1"/>
    <w:rsid w:val="00D34978"/>
    <w:rsid w:val="00D443B1"/>
    <w:rsid w:val="00D559F6"/>
    <w:rsid w:val="00D633CE"/>
    <w:rsid w:val="00D66D45"/>
    <w:rsid w:val="00D963D6"/>
    <w:rsid w:val="00D96425"/>
    <w:rsid w:val="00DA064A"/>
    <w:rsid w:val="00DC6214"/>
    <w:rsid w:val="00DD2864"/>
    <w:rsid w:val="00DE28E2"/>
    <w:rsid w:val="00DE385A"/>
    <w:rsid w:val="00DE4092"/>
    <w:rsid w:val="00E016E4"/>
    <w:rsid w:val="00E05879"/>
    <w:rsid w:val="00E1379B"/>
    <w:rsid w:val="00E13E1C"/>
    <w:rsid w:val="00E320C3"/>
    <w:rsid w:val="00E44807"/>
    <w:rsid w:val="00E452EF"/>
    <w:rsid w:val="00E601E1"/>
    <w:rsid w:val="00E84BE0"/>
    <w:rsid w:val="00EB45A7"/>
    <w:rsid w:val="00EB6E66"/>
    <w:rsid w:val="00EE6018"/>
    <w:rsid w:val="00EE7234"/>
    <w:rsid w:val="00EF4F82"/>
    <w:rsid w:val="00EF5983"/>
    <w:rsid w:val="00F00435"/>
    <w:rsid w:val="00F21073"/>
    <w:rsid w:val="00F224A6"/>
    <w:rsid w:val="00F4576A"/>
    <w:rsid w:val="00F630B6"/>
    <w:rsid w:val="00F63578"/>
    <w:rsid w:val="00F72735"/>
    <w:rsid w:val="00F74BE9"/>
    <w:rsid w:val="00F9177F"/>
    <w:rsid w:val="00FB5A2C"/>
    <w:rsid w:val="00FD0C8D"/>
    <w:rsid w:val="00FD4C24"/>
    <w:rsid w:val="00FE2ADC"/>
    <w:rsid w:val="00FF1CA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0BA"/>
    <w:pPr>
      <w:suppressAutoHyphens/>
    </w:pPr>
    <w:rPr>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rsid w:val="003440BA"/>
  </w:style>
  <w:style w:type="character" w:customStyle="1" w:styleId="Caracteresdenotaderodap">
    <w:name w:val="Caracteres de nota de rodapé"/>
    <w:rsid w:val="003440BA"/>
    <w:rPr>
      <w:vertAlign w:val="superscript"/>
    </w:rPr>
  </w:style>
  <w:style w:type="character" w:styleId="Nmerodepgina">
    <w:name w:val="page number"/>
    <w:basedOn w:val="Fontepargpadro1"/>
    <w:uiPriority w:val="99"/>
    <w:rsid w:val="003440BA"/>
  </w:style>
  <w:style w:type="character" w:styleId="Hyperlink">
    <w:name w:val="Hyperlink"/>
    <w:semiHidden/>
    <w:rsid w:val="003440BA"/>
    <w:rPr>
      <w:rFonts w:ascii="Verdana" w:hAnsi="Verdana"/>
      <w:b/>
      <w:bCs/>
      <w:strike w:val="0"/>
      <w:dstrike w:val="0"/>
      <w:color w:val="000099"/>
      <w:sz w:val="17"/>
      <w:szCs w:val="17"/>
      <w:u w:val="none"/>
    </w:rPr>
  </w:style>
  <w:style w:type="character" w:customStyle="1" w:styleId="TextodenotaderodapChar">
    <w:name w:val="Texto de nota de rodapé Char"/>
    <w:basedOn w:val="Fontepargpadro1"/>
    <w:uiPriority w:val="99"/>
    <w:rsid w:val="003440BA"/>
  </w:style>
  <w:style w:type="character" w:customStyle="1" w:styleId="shorttext">
    <w:name w:val="short_text"/>
    <w:basedOn w:val="Fontepargpadro1"/>
    <w:rsid w:val="003440BA"/>
  </w:style>
  <w:style w:type="character" w:customStyle="1" w:styleId="hps">
    <w:name w:val="hps"/>
    <w:basedOn w:val="Fontepargpadro1"/>
    <w:rsid w:val="003440BA"/>
  </w:style>
  <w:style w:type="character" w:styleId="Refdenotaderodap">
    <w:name w:val="footnote reference"/>
    <w:uiPriority w:val="99"/>
    <w:rsid w:val="003440BA"/>
    <w:rPr>
      <w:vertAlign w:val="superscript"/>
    </w:rPr>
  </w:style>
  <w:style w:type="character" w:styleId="Refdenotadefim">
    <w:name w:val="endnote reference"/>
    <w:semiHidden/>
    <w:rsid w:val="003440BA"/>
    <w:rPr>
      <w:vertAlign w:val="superscript"/>
    </w:rPr>
  </w:style>
  <w:style w:type="character" w:customStyle="1" w:styleId="Caracteresdenotadefim">
    <w:name w:val="Caracteres de nota de fim"/>
    <w:rsid w:val="003440BA"/>
  </w:style>
  <w:style w:type="paragraph" w:customStyle="1" w:styleId="Captulo">
    <w:name w:val="Capítulo"/>
    <w:basedOn w:val="Normal"/>
    <w:next w:val="Corpodetexto"/>
    <w:rsid w:val="003440BA"/>
    <w:pPr>
      <w:keepNext/>
      <w:spacing w:before="240" w:after="120"/>
    </w:pPr>
    <w:rPr>
      <w:rFonts w:ascii="Arial" w:eastAsia="MS Mincho" w:hAnsi="Arial" w:cs="Tahoma"/>
      <w:sz w:val="28"/>
      <w:szCs w:val="28"/>
    </w:rPr>
  </w:style>
  <w:style w:type="paragraph" w:styleId="Corpodetexto">
    <w:name w:val="Body Text"/>
    <w:basedOn w:val="Normal"/>
    <w:semiHidden/>
    <w:rsid w:val="003440BA"/>
    <w:pPr>
      <w:spacing w:after="120"/>
    </w:pPr>
  </w:style>
  <w:style w:type="paragraph" w:styleId="Lista">
    <w:name w:val="List"/>
    <w:basedOn w:val="Corpodetexto"/>
    <w:semiHidden/>
    <w:rsid w:val="003440BA"/>
    <w:rPr>
      <w:rFonts w:cs="Tahoma"/>
    </w:rPr>
  </w:style>
  <w:style w:type="paragraph" w:customStyle="1" w:styleId="Legenda1">
    <w:name w:val="Legenda1"/>
    <w:basedOn w:val="Normal"/>
    <w:rsid w:val="003440BA"/>
    <w:pPr>
      <w:suppressLineNumbers/>
      <w:spacing w:before="120" w:after="120"/>
    </w:pPr>
    <w:rPr>
      <w:rFonts w:cs="Tahoma"/>
      <w:i/>
      <w:iCs/>
    </w:rPr>
  </w:style>
  <w:style w:type="paragraph" w:customStyle="1" w:styleId="ndice">
    <w:name w:val="Índice"/>
    <w:basedOn w:val="Normal"/>
    <w:rsid w:val="003440BA"/>
    <w:pPr>
      <w:suppressLineNumbers/>
    </w:pPr>
    <w:rPr>
      <w:rFonts w:cs="Tahoma"/>
    </w:rPr>
  </w:style>
  <w:style w:type="paragraph" w:styleId="Textodenotaderodap">
    <w:name w:val="footnote text"/>
    <w:basedOn w:val="Normal"/>
    <w:uiPriority w:val="99"/>
    <w:rsid w:val="003440BA"/>
    <w:rPr>
      <w:sz w:val="20"/>
      <w:szCs w:val="20"/>
    </w:rPr>
  </w:style>
  <w:style w:type="paragraph" w:styleId="Cabealho">
    <w:name w:val="header"/>
    <w:basedOn w:val="Normal"/>
    <w:link w:val="CabealhoChar"/>
    <w:uiPriority w:val="99"/>
    <w:rsid w:val="003440BA"/>
    <w:pPr>
      <w:tabs>
        <w:tab w:val="center" w:pos="4252"/>
        <w:tab w:val="right" w:pos="8504"/>
      </w:tabs>
    </w:pPr>
  </w:style>
  <w:style w:type="paragraph" w:customStyle="1" w:styleId="Contedodoquadro">
    <w:name w:val="Conteúdo do quadro"/>
    <w:basedOn w:val="Corpodetexto"/>
    <w:rsid w:val="003440BA"/>
  </w:style>
  <w:style w:type="paragraph" w:styleId="Rodap">
    <w:name w:val="footer"/>
    <w:basedOn w:val="Normal"/>
    <w:link w:val="RodapChar"/>
    <w:uiPriority w:val="99"/>
    <w:unhideWhenUsed/>
    <w:rsid w:val="0027205B"/>
    <w:pPr>
      <w:tabs>
        <w:tab w:val="center" w:pos="4252"/>
        <w:tab w:val="right" w:pos="8504"/>
      </w:tabs>
    </w:pPr>
  </w:style>
  <w:style w:type="character" w:customStyle="1" w:styleId="RodapChar">
    <w:name w:val="Rodapé Char"/>
    <w:link w:val="Rodap"/>
    <w:uiPriority w:val="99"/>
    <w:rsid w:val="0027205B"/>
    <w:rPr>
      <w:sz w:val="24"/>
      <w:szCs w:val="24"/>
      <w:lang w:eastAsia="ar-SA"/>
    </w:rPr>
  </w:style>
  <w:style w:type="paragraph" w:customStyle="1" w:styleId="8EAA14224D814626B5601D20B9208574">
    <w:name w:val="8EAA14224D814626B5601D20B9208574"/>
    <w:rsid w:val="005A5883"/>
    <w:pPr>
      <w:spacing w:after="200" w:line="276" w:lineRule="auto"/>
    </w:pPr>
    <w:rPr>
      <w:rFonts w:ascii="Calibri" w:hAnsi="Calibri"/>
      <w:sz w:val="22"/>
      <w:szCs w:val="22"/>
    </w:rPr>
  </w:style>
  <w:style w:type="paragraph" w:styleId="Textodebalo">
    <w:name w:val="Balloon Text"/>
    <w:basedOn w:val="Normal"/>
    <w:link w:val="TextodebaloChar"/>
    <w:uiPriority w:val="99"/>
    <w:semiHidden/>
    <w:unhideWhenUsed/>
    <w:rsid w:val="005A5883"/>
    <w:rPr>
      <w:rFonts w:ascii="Tahoma" w:hAnsi="Tahoma" w:cs="Tahoma"/>
      <w:sz w:val="16"/>
      <w:szCs w:val="16"/>
    </w:rPr>
  </w:style>
  <w:style w:type="character" w:customStyle="1" w:styleId="TextodebaloChar">
    <w:name w:val="Texto de balão Char"/>
    <w:link w:val="Textodebalo"/>
    <w:uiPriority w:val="99"/>
    <w:semiHidden/>
    <w:rsid w:val="005A5883"/>
    <w:rPr>
      <w:rFonts w:ascii="Tahoma" w:hAnsi="Tahoma" w:cs="Tahoma"/>
      <w:sz w:val="16"/>
      <w:szCs w:val="16"/>
      <w:lang w:eastAsia="ar-SA"/>
    </w:rPr>
  </w:style>
  <w:style w:type="character" w:customStyle="1" w:styleId="CabealhoChar">
    <w:name w:val="Cabeçalho Char"/>
    <w:link w:val="Cabealho"/>
    <w:uiPriority w:val="99"/>
    <w:rsid w:val="004732E0"/>
    <w:rPr>
      <w:sz w:val="24"/>
      <w:szCs w:val="24"/>
      <w:lang w:eastAsia="ar-SA"/>
    </w:rPr>
  </w:style>
  <w:style w:type="character" w:customStyle="1" w:styleId="apple-style-span">
    <w:name w:val="apple-style-span"/>
    <w:basedOn w:val="Fontepargpadro"/>
    <w:rsid w:val="00C73F06"/>
  </w:style>
  <w:style w:type="paragraph" w:customStyle="1" w:styleId="Padro">
    <w:name w:val="Padrão"/>
    <w:rsid w:val="007C0376"/>
    <w:pPr>
      <w:tabs>
        <w:tab w:val="left" w:pos="708"/>
      </w:tabs>
      <w:suppressAutoHyphens/>
      <w:spacing w:line="100" w:lineRule="atLeast"/>
    </w:pPr>
    <w:rPr>
      <w:rFonts w:eastAsia="SimSun" w:cs="Mangal"/>
      <w:color w:val="00000A"/>
      <w:sz w:val="24"/>
      <w:szCs w:val="24"/>
      <w:lang w:eastAsia="zh-CN" w:bidi="hi-IN"/>
    </w:rPr>
  </w:style>
  <w:style w:type="character" w:styleId="nfase">
    <w:name w:val="Emphasis"/>
    <w:basedOn w:val="Fontepargpadro"/>
    <w:qFormat/>
    <w:rsid w:val="00AF0171"/>
    <w:rPr>
      <w:i/>
      <w:iCs/>
    </w:rPr>
  </w:style>
  <w:style w:type="paragraph" w:styleId="SemEspaamento">
    <w:name w:val="No Spacing"/>
    <w:qFormat/>
    <w:rsid w:val="00AF0171"/>
    <w:pPr>
      <w:suppressAutoHyphens/>
    </w:pPr>
    <w:rPr>
      <w:rFonts w:ascii="Calibri" w:eastAsia="Calibri" w:hAnsi="Calibri" w:cs="Calibri"/>
      <w:sz w:val="22"/>
      <w:szCs w:val="22"/>
      <w:lang w:eastAsia="ar-SA"/>
    </w:rPr>
  </w:style>
  <w:style w:type="paragraph" w:customStyle="1" w:styleId="Standard">
    <w:name w:val="Standard"/>
    <w:rsid w:val="00AF0171"/>
    <w:pPr>
      <w:suppressAutoHyphens/>
      <w:autoSpaceDN w:val="0"/>
      <w:textAlignment w:val="baseline"/>
    </w:pPr>
    <w:rPr>
      <w:kern w:val="3"/>
      <w:sz w:val="24"/>
      <w:szCs w:val="24"/>
    </w:rPr>
  </w:style>
  <w:style w:type="paragraph" w:customStyle="1" w:styleId="Default">
    <w:name w:val="Default"/>
    <w:rsid w:val="00AF0171"/>
    <w:pPr>
      <w:suppressAutoHyphens/>
      <w:autoSpaceDN w:val="0"/>
      <w:textAlignment w:val="baseline"/>
    </w:pPr>
    <w:rPr>
      <w:rFonts w:eastAsia="Calibri"/>
      <w:color w:val="000000"/>
      <w:kern w:val="3"/>
      <w:sz w:val="24"/>
      <w:szCs w:val="24"/>
    </w:rPr>
  </w:style>
  <w:style w:type="paragraph" w:customStyle="1" w:styleId="Footnote">
    <w:name w:val="Footnote"/>
    <w:basedOn w:val="Standard"/>
    <w:rsid w:val="00AF0171"/>
    <w:pPr>
      <w:suppressLineNumbers/>
      <w:ind w:left="283" w:hanging="283"/>
    </w:pPr>
    <w:rPr>
      <w:sz w:val="20"/>
      <w:szCs w:val="20"/>
    </w:rPr>
  </w:style>
  <w:style w:type="character" w:customStyle="1" w:styleId="longtext">
    <w:name w:val="long_text"/>
    <w:rsid w:val="00AF0171"/>
  </w:style>
  <w:style w:type="character" w:customStyle="1" w:styleId="go">
    <w:name w:val="go"/>
    <w:basedOn w:val="Fontepargpadro"/>
    <w:rsid w:val="00E1379B"/>
  </w:style>
</w:styles>
</file>

<file path=word/webSettings.xml><?xml version="1.0" encoding="utf-8"?>
<w:webSettings xmlns:r="http://schemas.openxmlformats.org/officeDocument/2006/relationships" xmlns:w="http://schemas.openxmlformats.org/wordprocessingml/2006/main">
  <w:divs>
    <w:div w:id="834494571">
      <w:bodyDiv w:val="1"/>
      <w:marLeft w:val="0"/>
      <w:marRight w:val="0"/>
      <w:marTop w:val="0"/>
      <w:marBottom w:val="0"/>
      <w:divBdr>
        <w:top w:val="none" w:sz="0" w:space="0" w:color="auto"/>
        <w:left w:val="none" w:sz="0" w:space="0" w:color="auto"/>
        <w:bottom w:val="none" w:sz="0" w:space="0" w:color="auto"/>
        <w:right w:val="none" w:sz="0" w:space="0" w:color="auto"/>
      </w:divBdr>
    </w:div>
    <w:div w:id="1300846623">
      <w:bodyDiv w:val="1"/>
      <w:marLeft w:val="0"/>
      <w:marRight w:val="0"/>
      <w:marTop w:val="0"/>
      <w:marBottom w:val="0"/>
      <w:divBdr>
        <w:top w:val="none" w:sz="0" w:space="0" w:color="auto"/>
        <w:left w:val="none" w:sz="0" w:space="0" w:color="auto"/>
        <w:bottom w:val="none" w:sz="0" w:space="0" w:color="auto"/>
        <w:right w:val="none" w:sz="0" w:space="0" w:color="auto"/>
      </w:divBdr>
    </w:div>
    <w:div w:id="1466386567">
      <w:bodyDiv w:val="1"/>
      <w:marLeft w:val="0"/>
      <w:marRight w:val="0"/>
      <w:marTop w:val="0"/>
      <w:marBottom w:val="0"/>
      <w:divBdr>
        <w:top w:val="none" w:sz="0" w:space="0" w:color="auto"/>
        <w:left w:val="none" w:sz="0" w:space="0" w:color="auto"/>
        <w:bottom w:val="none" w:sz="0" w:space="0" w:color="auto"/>
        <w:right w:val="none" w:sz="0" w:space="0" w:color="auto"/>
      </w:divBdr>
      <w:divsChild>
        <w:div w:id="692809691">
          <w:marLeft w:val="0"/>
          <w:marRight w:val="0"/>
          <w:marTop w:val="0"/>
          <w:marBottom w:val="0"/>
          <w:divBdr>
            <w:top w:val="none" w:sz="0" w:space="0" w:color="auto"/>
            <w:left w:val="none" w:sz="0" w:space="0" w:color="auto"/>
            <w:bottom w:val="none" w:sz="0" w:space="0" w:color="auto"/>
            <w:right w:val="none" w:sz="0" w:space="0" w:color="auto"/>
          </w:divBdr>
        </w:div>
        <w:div w:id="1511984796">
          <w:marLeft w:val="0"/>
          <w:marRight w:val="0"/>
          <w:marTop w:val="0"/>
          <w:marBottom w:val="0"/>
          <w:divBdr>
            <w:top w:val="none" w:sz="0" w:space="0" w:color="auto"/>
            <w:left w:val="none" w:sz="0" w:space="0" w:color="auto"/>
            <w:bottom w:val="none" w:sz="0" w:space="0" w:color="auto"/>
            <w:right w:val="none" w:sz="0" w:space="0" w:color="auto"/>
          </w:divBdr>
        </w:div>
        <w:div w:id="303630836">
          <w:marLeft w:val="0"/>
          <w:marRight w:val="0"/>
          <w:marTop w:val="0"/>
          <w:marBottom w:val="0"/>
          <w:divBdr>
            <w:top w:val="none" w:sz="0" w:space="0" w:color="auto"/>
            <w:left w:val="none" w:sz="0" w:space="0" w:color="auto"/>
            <w:bottom w:val="none" w:sz="0" w:space="0" w:color="auto"/>
            <w:right w:val="none" w:sz="0" w:space="0" w:color="auto"/>
          </w:divBdr>
        </w:div>
      </w:divsChild>
    </w:div>
    <w:div w:id="1969120296">
      <w:bodyDiv w:val="1"/>
      <w:marLeft w:val="0"/>
      <w:marRight w:val="0"/>
      <w:marTop w:val="0"/>
      <w:marBottom w:val="0"/>
      <w:divBdr>
        <w:top w:val="none" w:sz="0" w:space="0" w:color="auto"/>
        <w:left w:val="none" w:sz="0" w:space="0" w:color="auto"/>
        <w:bottom w:val="none" w:sz="0" w:space="0" w:color="auto"/>
        <w:right w:val="none" w:sz="0" w:space="0" w:color="auto"/>
      </w:divBdr>
    </w:div>
    <w:div w:id="202620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alia.rita.almeida@hot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Cogit@, Itapuranga,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823CEA-9A53-4045-A41D-6272D4710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2155</Words>
  <Characters>11637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Tomar dos Templários</vt:lpstr>
    </vt:vector>
  </TitlesOfParts>
  <Company/>
  <LinksUpToDate>false</LinksUpToDate>
  <CharactersWithSpaces>13765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Tomar dos Templários</dc:title>
  <dc:creator>Cogit@, Itapuranga, v.1, n. 1, p. 12-37, 2012.</dc:creator>
  <cp:lastModifiedBy>Dr. José Elias</cp:lastModifiedBy>
  <cp:revision>19</cp:revision>
  <cp:lastPrinted>2014-02-21T11:13:00Z</cp:lastPrinted>
  <dcterms:created xsi:type="dcterms:W3CDTF">2013-11-03T22:50:00Z</dcterms:created>
  <dcterms:modified xsi:type="dcterms:W3CDTF">2014-02-21T11:14:00Z</dcterms:modified>
</cp:coreProperties>
</file>